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4DCA" w14:textId="77777777" w:rsidR="00DA1A25" w:rsidRPr="00DA1A25" w:rsidRDefault="00DA1A25" w:rsidP="00DA1A25">
      <w:pPr>
        <w:spacing w:before="100" w:beforeAutospacing="1" w:after="0" w:line="240" w:lineRule="auto"/>
        <w:jc w:val="center"/>
        <w:rPr>
          <w:rFonts w:ascii="Arial" w:eastAsia="Times New Roman" w:hAnsi="Arial" w:cs="Arial"/>
          <w:sz w:val="28"/>
          <w:szCs w:val="28"/>
          <w:lang w:eastAsia="en-GB"/>
        </w:rPr>
      </w:pPr>
      <w:r w:rsidRPr="00DA1A25">
        <w:rPr>
          <w:rFonts w:ascii="Arial" w:eastAsia="Times New Roman" w:hAnsi="Arial" w:cs="Arial"/>
          <w:b/>
          <w:bCs/>
          <w:sz w:val="28"/>
          <w:szCs w:val="28"/>
          <w:u w:val="single"/>
          <w:lang w:eastAsia="en-GB"/>
        </w:rPr>
        <w:t>Felixstowe Nursery School</w:t>
      </w:r>
    </w:p>
    <w:p w14:paraId="69CD2482"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7DFE7F3E"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50400802" w14:textId="77777777" w:rsidTr="00DA1A25">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7645C92" w14:textId="526334E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Safeguarding and Welfare Requirement: </w:t>
            </w:r>
            <w:r w:rsidR="00DB27C4">
              <w:rPr>
                <w:rFonts w:ascii="Arial" w:eastAsia="Times New Roman" w:hAnsi="Arial" w:cs="Arial"/>
                <w:b/>
                <w:bCs/>
                <w:sz w:val="24"/>
                <w:szCs w:val="24"/>
                <w:lang w:eastAsia="en-GB"/>
              </w:rPr>
              <w:t>Health and safety</w:t>
            </w:r>
          </w:p>
        </w:tc>
      </w:tr>
      <w:tr w:rsidR="00DA1A25" w:rsidRPr="00DA1A25" w14:paraId="2273C595" w14:textId="77777777" w:rsidTr="00220CFC">
        <w:trPr>
          <w:trHeight w:val="480"/>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43800CB1" w14:textId="657A037B" w:rsidR="00DA1A25" w:rsidRPr="009759B6" w:rsidRDefault="00A1461B" w:rsidP="00DA1A25">
            <w:pPr>
              <w:spacing w:before="100" w:beforeAutospacing="1" w:after="0" w:line="240" w:lineRule="auto"/>
              <w:rPr>
                <w:rFonts w:ascii="Arial" w:eastAsia="Times New Roman" w:hAnsi="Arial" w:cs="Arial"/>
                <w:sz w:val="24"/>
                <w:szCs w:val="24"/>
                <w:lang w:eastAsia="en-GB"/>
              </w:rPr>
            </w:pPr>
            <w:r>
              <w:rPr>
                <w:rFonts w:ascii="Arial" w:hAnsi="Arial"/>
                <w:b/>
                <w:bCs/>
              </w:rPr>
              <w:t>Providers must have and implement a policy, and procedures, to safeguard children.</w:t>
            </w:r>
          </w:p>
        </w:tc>
      </w:tr>
    </w:tbl>
    <w:p w14:paraId="52F85F29" w14:textId="77777777" w:rsidR="001926F8" w:rsidRDefault="001926F8" w:rsidP="001926F8">
      <w:pPr>
        <w:spacing w:before="120" w:after="120" w:line="360" w:lineRule="auto"/>
        <w:jc w:val="center"/>
        <w:rPr>
          <w:rFonts w:ascii="Arial" w:hAnsi="Arial" w:cs="Arial"/>
          <w:b/>
          <w:bCs/>
          <w:sz w:val="28"/>
          <w:szCs w:val="28"/>
          <w:u w:val="single"/>
        </w:rPr>
      </w:pPr>
    </w:p>
    <w:p w14:paraId="28D45E13" w14:textId="164E3FF5" w:rsidR="001926F8" w:rsidRPr="001926F8" w:rsidRDefault="001926F8" w:rsidP="001926F8">
      <w:pPr>
        <w:spacing w:before="120" w:after="120" w:line="360" w:lineRule="auto"/>
        <w:jc w:val="center"/>
        <w:rPr>
          <w:rFonts w:ascii="Arial" w:hAnsi="Arial" w:cs="Arial"/>
          <w:b/>
          <w:bCs/>
          <w:sz w:val="28"/>
          <w:szCs w:val="28"/>
          <w:u w:val="single"/>
        </w:rPr>
      </w:pPr>
      <w:r w:rsidRPr="001926F8">
        <w:rPr>
          <w:rFonts w:ascii="Arial" w:hAnsi="Arial" w:cs="Arial"/>
          <w:b/>
          <w:bCs/>
          <w:sz w:val="28"/>
          <w:szCs w:val="28"/>
          <w:u w:val="single"/>
        </w:rPr>
        <w:t>Emergency evacuation and lock-down</w:t>
      </w:r>
    </w:p>
    <w:p w14:paraId="4E6FB274"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6778808B" w14:textId="126ADD89" w:rsidR="00DA1A25" w:rsidRDefault="00A1461B"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Statement</w:t>
      </w:r>
      <w:r>
        <w:rPr>
          <w:rFonts w:ascii="Arial" w:eastAsia="Times New Roman" w:hAnsi="Arial" w:cs="Arial"/>
          <w:b/>
          <w:bCs/>
          <w:sz w:val="24"/>
          <w:szCs w:val="24"/>
          <w:lang w:eastAsia="en-GB"/>
        </w:rPr>
        <w:t xml:space="preserve">: - </w:t>
      </w:r>
      <w:r w:rsidRPr="00A1461B">
        <w:rPr>
          <w:rFonts w:ascii="Arial" w:eastAsia="Times New Roman" w:hAnsi="Arial" w:cs="Arial"/>
          <w:sz w:val="24"/>
          <w:szCs w:val="24"/>
          <w:lang w:eastAsia="en-GB"/>
        </w:rPr>
        <w:t>Lockdown</w:t>
      </w:r>
      <w:r>
        <w:rPr>
          <w:rFonts w:ascii="Arial" w:eastAsia="Times New Roman" w:hAnsi="Arial" w:cs="Arial"/>
          <w:b/>
          <w:bCs/>
          <w:sz w:val="24"/>
          <w:szCs w:val="24"/>
          <w:lang w:eastAsia="en-GB"/>
        </w:rPr>
        <w:t xml:space="preserve"> </w:t>
      </w:r>
      <w:r w:rsidRPr="00A1461B">
        <w:rPr>
          <w:rFonts w:ascii="Arial" w:eastAsia="Times New Roman" w:hAnsi="Arial" w:cs="Arial"/>
          <w:sz w:val="24"/>
          <w:szCs w:val="24"/>
          <w:lang w:eastAsia="en-GB"/>
        </w:rPr>
        <w:t>is set of procedures</w:t>
      </w:r>
      <w:r>
        <w:rPr>
          <w:rFonts w:ascii="Arial" w:eastAsia="Times New Roman" w:hAnsi="Arial" w:cs="Arial"/>
          <w:sz w:val="24"/>
          <w:szCs w:val="24"/>
          <w:lang w:eastAsia="en-GB"/>
        </w:rPr>
        <w:t xml:space="preserve"> put in place as a response to external incidents which may pose a real or potential threat to the safety of children and adults within the setting.</w:t>
      </w:r>
    </w:p>
    <w:p w14:paraId="486F23EC" w14:textId="77777777" w:rsidR="001926F8" w:rsidRDefault="001926F8" w:rsidP="001926F8">
      <w:pPr>
        <w:spacing w:before="120" w:after="120" w:line="360" w:lineRule="auto"/>
        <w:rPr>
          <w:rFonts w:ascii="Arial" w:hAnsi="Arial" w:cs="Arial"/>
          <w:b/>
          <w:sz w:val="28"/>
          <w:szCs w:val="28"/>
        </w:rPr>
      </w:pPr>
      <w:r>
        <w:rPr>
          <w:rFonts w:ascii="Arial" w:hAnsi="Arial" w:cs="Arial"/>
          <w:b/>
          <w:sz w:val="28"/>
          <w:szCs w:val="28"/>
        </w:rPr>
        <w:t>Lockdown</w:t>
      </w:r>
    </w:p>
    <w:p w14:paraId="6AC1FDDB" w14:textId="77777777" w:rsidR="001926F8" w:rsidRDefault="001926F8" w:rsidP="001926F8">
      <w:pPr>
        <w:spacing w:before="120" w:after="120" w:line="360" w:lineRule="auto"/>
        <w:rPr>
          <w:rFonts w:ascii="Arial" w:hAnsi="Arial" w:cs="Arial"/>
        </w:rPr>
      </w:pPr>
      <w:r>
        <w:rPr>
          <w:rFonts w:ascii="Arial" w:hAnsi="Arial" w:cs="Arial"/>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emergency services can handle the situation more effectively.</w:t>
      </w:r>
    </w:p>
    <w:p w14:paraId="2F34B4B1"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 xml:space="preserve">The setting manager at </w:t>
      </w:r>
      <w:r>
        <w:rPr>
          <w:rFonts w:ascii="Arial" w:hAnsi="Arial" w:cs="Arial"/>
          <w:color w:val="FF0000"/>
        </w:rPr>
        <w:t>[name of setting]</w:t>
      </w:r>
      <w:r>
        <w:rPr>
          <w:rFonts w:ascii="Arial" w:hAnsi="Arial" w:cs="Arial"/>
        </w:rPr>
        <w:t xml:space="preserve"> assesses the likelihood of an incident happening based on their location.</w:t>
      </w:r>
    </w:p>
    <w:p w14:paraId="1404C6FD"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The setting manager ensures that the emergency evacuation and lockdown procedures are included in staff training and induction.</w:t>
      </w:r>
    </w:p>
    <w:p w14:paraId="1652A5D7"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The setting manager will check their police website for advice and guidance.</w:t>
      </w:r>
    </w:p>
    <w:p w14:paraId="7BB0D8FB"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Local police contact numbers are clearly displayed for staff to refer to.</w:t>
      </w:r>
    </w:p>
    <w:p w14:paraId="4A811802"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Staff rehearse simple ‘age appropriate’ actions with the children such as staying low to the floor, keeping quiet and listening to instructions. Lock-down should be rehearsed and recorded termly.</w:t>
      </w:r>
    </w:p>
    <w:p w14:paraId="5582E442"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 xml:space="preserve">The setting manager is aware of the terrorist alert level, as available at </w:t>
      </w:r>
      <w:hyperlink r:id="rId8" w:history="1">
        <w:r>
          <w:rPr>
            <w:rStyle w:val="Hyperlink"/>
            <w:rFonts w:ascii="Arial" w:hAnsi="Arial" w:cs="Arial"/>
          </w:rPr>
          <w:t>www.mi5.gov.uk/threat-levels</w:t>
        </w:r>
      </w:hyperlink>
      <w:r>
        <w:rPr>
          <w:rFonts w:ascii="Arial" w:hAnsi="Arial" w:cs="Arial"/>
        </w:rPr>
        <w:t>.</w:t>
      </w:r>
    </w:p>
    <w:p w14:paraId="197BA886"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The setting manager follows any additional advice issued by the local authority.</w:t>
      </w:r>
    </w:p>
    <w:p w14:paraId="37FCC96A"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 xml:space="preserve">Emergency procedures are reviewed and added to if needed. </w:t>
      </w:r>
    </w:p>
    <w:p w14:paraId="77C7ABD7"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t>Information is shared with parents/carers and all staff are aware of their role during ‘lockdown.’</w:t>
      </w:r>
    </w:p>
    <w:p w14:paraId="42184A1F" w14:textId="77777777" w:rsidR="001926F8" w:rsidRDefault="001926F8" w:rsidP="001926F8">
      <w:pPr>
        <w:pStyle w:val="ListParagraph"/>
        <w:numPr>
          <w:ilvl w:val="0"/>
          <w:numId w:val="21"/>
        </w:numPr>
        <w:spacing w:before="120" w:after="120" w:line="360" w:lineRule="auto"/>
        <w:rPr>
          <w:rFonts w:ascii="Arial" w:hAnsi="Arial" w:cs="Arial"/>
        </w:rPr>
      </w:pPr>
      <w:r>
        <w:rPr>
          <w:rFonts w:ascii="Arial" w:hAnsi="Arial" w:cs="Arial"/>
        </w:rPr>
        <w:lastRenderedPageBreak/>
        <w:t>A text/phone message is issued to parents/carers when lockdown is confirmed.</w:t>
      </w:r>
    </w:p>
    <w:p w14:paraId="38E05A35" w14:textId="77777777" w:rsidR="001926F8" w:rsidRDefault="001926F8" w:rsidP="001926F8">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rPr>
      </w:pPr>
      <w:r>
        <w:rPr>
          <w:rFonts w:ascii="Arial" w:hAnsi="Arial" w:cs="Arial"/>
        </w:rPr>
        <w:t>Suggested wording for parent/carer message</w:t>
      </w:r>
    </w:p>
    <w:p w14:paraId="11F18005" w14:textId="77777777" w:rsidR="001926F8" w:rsidRDefault="001926F8" w:rsidP="001926F8">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rPr>
      </w:pPr>
      <w:r>
        <w:rPr>
          <w:rFonts w:ascii="Arial" w:hAnsi="Arial" w:cs="Arial"/>
          <w:i/>
        </w:rPr>
        <w:t>Due to an incident</w:t>
      </w:r>
      <w:r>
        <w:rPr>
          <w:rFonts w:ascii="Arial" w:hAnsi="Arial" w:cs="Arial"/>
          <w:i/>
          <w:iCs/>
        </w:rPr>
        <w:t>,</w:t>
      </w:r>
      <w:r>
        <w:rPr>
          <w:rFonts w:ascii="Arial" w:hAnsi="Arial" w:cs="Arial"/>
          <w:i/>
        </w:rPr>
        <w:t xml:space="preserve"> we have been advised by </w:t>
      </w:r>
      <w:r>
        <w:rPr>
          <w:rFonts w:ascii="Arial" w:hAnsi="Arial" w:cs="Arial"/>
          <w:i/>
          <w:iCs/>
        </w:rPr>
        <w:t>emergency</w:t>
      </w:r>
      <w:r>
        <w:rPr>
          <w:rFonts w:ascii="Arial" w:hAnsi="Arial" w:cs="Arial"/>
          <w:i/>
        </w:rPr>
        <w:t xml:space="preserve"> services to secure the premises and stay put until we are given the ‘all clear’. Please do not attempt to collect your child until it is safe to do so. We will let you know as soon as we are able to, when that is likely to be. In the meantime</w:t>
      </w:r>
      <w:r>
        <w:rPr>
          <w:rFonts w:ascii="Arial" w:hAnsi="Arial" w:cs="Arial"/>
          <w:i/>
          <w:iCs/>
        </w:rPr>
        <w:t>,</w:t>
      </w:r>
      <w:r>
        <w:rPr>
          <w:rFonts w:ascii="Arial" w:hAnsi="Arial" w:cs="Arial"/>
          <w:i/>
        </w:rPr>
        <w:t xml:space="preserve"> we need to keep our telephone lines clear and would appreciate your cooperation in not calling unless it is vital that you speak to us.</w:t>
      </w:r>
    </w:p>
    <w:p w14:paraId="78C8EE58" w14:textId="77777777" w:rsidR="001926F8" w:rsidRDefault="001926F8" w:rsidP="001926F8">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Lock-down procedures</w:t>
      </w:r>
    </w:p>
    <w:p w14:paraId="4F6C9E74" w14:textId="77777777" w:rsidR="001926F8" w:rsidRDefault="001926F8" w:rsidP="001926F8">
      <w:pPr>
        <w:pStyle w:val="Heading2"/>
        <w:shd w:val="clear" w:color="auto" w:fill="FFFFFF"/>
        <w:spacing w:before="120" w:after="120" w:line="360" w:lineRule="auto"/>
        <w:rPr>
          <w:rFonts w:ascii="Arial" w:hAnsi="Arial" w:cs="Arial"/>
          <w:color w:val="auto"/>
          <w:sz w:val="22"/>
          <w:szCs w:val="22"/>
        </w:rPr>
      </w:pPr>
      <w:r>
        <w:rPr>
          <w:rFonts w:ascii="Arial" w:hAnsi="Arial" w:cs="Arial"/>
          <w:b w:val="0"/>
          <w:color w:val="auto"/>
          <w:sz w:val="22"/>
          <w:szCs w:val="22"/>
        </w:rPr>
        <w:t>If an incident happens the setting manager assesses the likelihood of immediate danger. In most cases the assumption will be that it is safer to stay put and go into ‘lockdown’ until the emergency services arrive. As soon as the emergency services arrive at the scene staff comply with their instructions.</w:t>
      </w:r>
    </w:p>
    <w:p w14:paraId="1507A4FB" w14:textId="77777777" w:rsidR="001926F8" w:rsidRDefault="001926F8" w:rsidP="001926F8">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During ‘lock-down’</w:t>
      </w:r>
    </w:p>
    <w:p w14:paraId="6150E6AE"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in their designated areas if it is safe to do so. </w:t>
      </w:r>
    </w:p>
    <w:p w14:paraId="77AE9592"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Doors and windows are secured until further instruction is received.</w:t>
      </w:r>
    </w:p>
    <w:p w14:paraId="7FAD059C"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Curtains and blinds are closed where possible. </w:t>
      </w:r>
    </w:p>
    <w:p w14:paraId="2BBD3061"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away from windows and doors. </w:t>
      </w:r>
    </w:p>
    <w:p w14:paraId="13F5B2B6"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Children are encouraged to stay low and keep calm.</w:t>
      </w:r>
    </w:p>
    <w:p w14:paraId="53D5AFCE"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tune into a local TV or radio station for more information.</w:t>
      </w:r>
    </w:p>
    <w:p w14:paraId="47C65ACF"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non-essential calls on mobile phones or landlines.</w:t>
      </w:r>
    </w:p>
    <w:p w14:paraId="1F96A366" w14:textId="77777777" w:rsidR="001926F8" w:rsidRDefault="001926F8" w:rsidP="001926F8">
      <w:pPr>
        <w:pStyle w:val="Heading2"/>
        <w:keepNext w:val="0"/>
        <w:keepLines w:val="0"/>
        <w:numPr>
          <w:ilvl w:val="0"/>
          <w:numId w:val="2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71073E9E" w14:textId="77777777" w:rsidR="001926F8" w:rsidRDefault="001926F8" w:rsidP="001926F8">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t>The door will not be opened once it has been secured until the manager is officially advised “all clear” or is certain it is emergency services at the door.</w:t>
      </w:r>
    </w:p>
    <w:p w14:paraId="3DFA26F0" w14:textId="77777777" w:rsidR="001926F8" w:rsidRDefault="001926F8" w:rsidP="001926F8">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During lockdown staff do NOT:</w:t>
      </w:r>
    </w:p>
    <w:p w14:paraId="40B4A2A0" w14:textId="77777777" w:rsidR="001926F8" w:rsidRDefault="001926F8" w:rsidP="001926F8">
      <w:pPr>
        <w:pStyle w:val="Heading2"/>
        <w:keepNext w:val="0"/>
        <w:keepLines w:val="0"/>
        <w:numPr>
          <w:ilvl w:val="0"/>
          <w:numId w:val="2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Travel down long corridors.</w:t>
      </w:r>
    </w:p>
    <w:p w14:paraId="6CCF9B01" w14:textId="77777777" w:rsidR="001926F8" w:rsidRDefault="001926F8" w:rsidP="001926F8">
      <w:pPr>
        <w:pStyle w:val="Heading2"/>
        <w:keepNext w:val="0"/>
        <w:keepLines w:val="0"/>
        <w:numPr>
          <w:ilvl w:val="0"/>
          <w:numId w:val="2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Assemble in large open areas.</w:t>
      </w:r>
    </w:p>
    <w:p w14:paraId="737A6F1E" w14:textId="77777777" w:rsidR="001926F8" w:rsidRDefault="001926F8" w:rsidP="001926F8">
      <w:pPr>
        <w:pStyle w:val="Heading2"/>
        <w:keepNext w:val="0"/>
        <w:keepLines w:val="0"/>
        <w:numPr>
          <w:ilvl w:val="0"/>
          <w:numId w:val="2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Call 999 again unless there is immediate concern for their safety, the safety of others, or they feel they have critical information that must be passed on.</w:t>
      </w:r>
    </w:p>
    <w:p w14:paraId="3B05D88C" w14:textId="77777777" w:rsidR="001926F8" w:rsidRDefault="001926F8" w:rsidP="001926F8">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lastRenderedPageBreak/>
        <w:t>Following lockdown:</w:t>
      </w:r>
    </w:p>
    <w:p w14:paraId="6A513611" w14:textId="77777777" w:rsidR="001926F8" w:rsidRDefault="001926F8" w:rsidP="001926F8">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cooperate with emergency services to assist in an orderly evacuation.</w:t>
      </w:r>
    </w:p>
    <w:p w14:paraId="489427C1" w14:textId="77777777" w:rsidR="001926F8" w:rsidRDefault="001926F8" w:rsidP="001926F8">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ensure that they have the register and children’s details.</w:t>
      </w:r>
    </w:p>
    <w:p w14:paraId="76C6016F" w14:textId="77777777" w:rsidR="001926F8" w:rsidRDefault="001926F8" w:rsidP="001926F8">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or children who have witnessed an incident will need to tell the police what they saw. The police may require other individuals to remain available for questioning.</w:t>
      </w:r>
    </w:p>
    <w:p w14:paraId="2531F5DD" w14:textId="77777777" w:rsidR="001926F8" w:rsidRDefault="001926F8" w:rsidP="001926F8">
      <w:pPr>
        <w:pStyle w:val="ListParagraph"/>
        <w:numPr>
          <w:ilvl w:val="0"/>
          <w:numId w:val="24"/>
        </w:numPr>
        <w:shd w:val="clear" w:color="auto" w:fill="FFFFFF" w:themeFill="background1"/>
        <w:spacing w:before="120" w:after="120" w:line="360" w:lineRule="auto"/>
        <w:rPr>
          <w:rFonts w:ascii="Arial" w:hAnsi="Arial" w:cs="Arial"/>
          <w:b/>
          <w:bCs/>
        </w:rPr>
      </w:pPr>
      <w:r>
        <w:rPr>
          <w:rFonts w:ascii="Arial" w:hAnsi="Arial" w:cs="Arial"/>
        </w:rPr>
        <w:t>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p>
    <w:p w14:paraId="08B1E08D" w14:textId="77777777" w:rsidR="001926F8" w:rsidRDefault="001926F8" w:rsidP="001926F8">
      <w:pPr>
        <w:spacing w:before="120" w:after="120" w:line="360" w:lineRule="auto"/>
        <w:rPr>
          <w:rFonts w:ascii="Arial" w:hAnsi="Arial" w:cs="Arial"/>
          <w:b/>
        </w:rPr>
      </w:pPr>
      <w:r>
        <w:rPr>
          <w:rFonts w:ascii="Arial" w:hAnsi="Arial" w:cs="Arial"/>
          <w:b/>
        </w:rPr>
        <w:t>Recording and reporting</w:t>
      </w:r>
    </w:p>
    <w:p w14:paraId="2B003CB8" w14:textId="77777777" w:rsidR="001926F8" w:rsidRDefault="001926F8" w:rsidP="001926F8">
      <w:pPr>
        <w:numPr>
          <w:ilvl w:val="0"/>
          <w:numId w:val="25"/>
        </w:numPr>
        <w:spacing w:before="120" w:after="120" w:line="360" w:lineRule="auto"/>
        <w:rPr>
          <w:rFonts w:ascii="Arial" w:hAnsi="Arial" w:cs="Arial"/>
        </w:rPr>
      </w:pPr>
      <w:r>
        <w:rPr>
          <w:rFonts w:ascii="Arial" w:hAnsi="Arial" w:cs="Arial"/>
        </w:rPr>
        <w:t xml:space="preserve">The setting manager reports the lockdown to the owners/directors/trustees as soon as possible. In some situations, this may not be until after the event. </w:t>
      </w:r>
    </w:p>
    <w:p w14:paraId="43261ADD" w14:textId="77777777" w:rsidR="001926F8" w:rsidRDefault="001926F8" w:rsidP="001926F8">
      <w:pPr>
        <w:numPr>
          <w:ilvl w:val="0"/>
          <w:numId w:val="25"/>
        </w:numPr>
        <w:spacing w:before="120" w:after="120" w:line="360" w:lineRule="auto"/>
        <w:rPr>
          <w:rFonts w:ascii="Arial" w:hAnsi="Arial" w:cs="Arial"/>
        </w:rPr>
      </w:pPr>
      <w:r>
        <w:rPr>
          <w:rFonts w:ascii="Arial" w:hAnsi="Arial" w:cs="Arial"/>
        </w:rPr>
        <w:t>A record is completed as soon as possible.</w:t>
      </w:r>
    </w:p>
    <w:p w14:paraId="27E156B8" w14:textId="77777777" w:rsidR="001926F8" w:rsidRDefault="001926F8" w:rsidP="001926F8">
      <w:pPr>
        <w:spacing w:before="120" w:after="120" w:line="360" w:lineRule="auto"/>
        <w:rPr>
          <w:rFonts w:ascii="Arial" w:hAnsi="Arial" w:cs="Arial"/>
          <w:bCs/>
        </w:rPr>
      </w:pPr>
      <w:r>
        <w:rPr>
          <w:rFonts w:ascii="Arial" w:hAnsi="Arial" w:cs="Arial"/>
          <w:b/>
        </w:rPr>
        <w:t>Further guidance</w:t>
      </w:r>
    </w:p>
    <w:p w14:paraId="0AC8A0CC" w14:textId="77777777" w:rsidR="001926F8" w:rsidRDefault="001926F8" w:rsidP="001926F8">
      <w:pPr>
        <w:spacing w:before="120" w:after="120" w:line="360" w:lineRule="auto"/>
        <w:rPr>
          <w:rFonts w:ascii="Arial" w:hAnsi="Arial" w:cs="Arial"/>
          <w:b/>
        </w:rPr>
      </w:pPr>
      <w:r>
        <w:rPr>
          <w:rFonts w:ascii="Arial" w:hAnsi="Arial" w:cs="Arial"/>
          <w:bCs/>
        </w:rPr>
        <w:t>Members of the public should always remain alert to the danger of terrorism and report any suspicious activity to the police on 999 or the anti-terrorist hotline: 0800 789 321.</w:t>
      </w:r>
    </w:p>
    <w:p w14:paraId="4DCD5E51" w14:textId="77777777" w:rsidR="001926F8" w:rsidRDefault="001926F8" w:rsidP="001926F8">
      <w:pPr>
        <w:tabs>
          <w:tab w:val="left" w:pos="4620"/>
        </w:tabs>
        <w:spacing w:before="120" w:after="120" w:line="360" w:lineRule="auto"/>
        <w:rPr>
          <w:rFonts w:ascii="Arial" w:hAnsi="Arial" w:cs="Arial"/>
          <w:bCs/>
        </w:rPr>
      </w:pPr>
      <w:r>
        <w:rPr>
          <w:rFonts w:ascii="Arial" w:hAnsi="Arial" w:cs="Arial"/>
          <w:bCs/>
        </w:rPr>
        <w:t xml:space="preserve">For non-emergency, call the police on 101. </w:t>
      </w:r>
      <w:r>
        <w:rPr>
          <w:rFonts w:ascii="Arial" w:hAnsi="Arial" w:cs="Arial"/>
          <w:bCs/>
        </w:rPr>
        <w:tab/>
      </w:r>
    </w:p>
    <w:p w14:paraId="5AA829B5" w14:textId="77777777" w:rsidR="001926F8" w:rsidRDefault="001926F8" w:rsidP="001926F8">
      <w:pPr>
        <w:rPr>
          <w:rFonts w:ascii="Arial" w:hAnsi="Arial" w:cs="Arial"/>
          <w:bCs/>
        </w:rPr>
      </w:pPr>
    </w:p>
    <w:p w14:paraId="554503DC" w14:textId="5F1B97EF" w:rsidR="001926F8" w:rsidRDefault="001926F8" w:rsidP="001926F8">
      <w:pPr>
        <w:rPr>
          <w:rFonts w:ascii="Arial" w:hAnsi="Arial" w:cs="Arial"/>
          <w:b/>
          <w:bCs/>
          <w:sz w:val="28"/>
          <w:szCs w:val="28"/>
        </w:rPr>
      </w:pPr>
      <w:r>
        <w:rPr>
          <w:rFonts w:ascii="Arial" w:hAnsi="Arial" w:cs="Arial"/>
          <w:b/>
          <w:bCs/>
          <w:sz w:val="28"/>
          <w:szCs w:val="28"/>
        </w:rPr>
        <w:t>Emergency evacuation</w:t>
      </w:r>
    </w:p>
    <w:p w14:paraId="53B1FD5E" w14:textId="77777777" w:rsidR="001926F8" w:rsidRDefault="001926F8" w:rsidP="001926F8">
      <w:pPr>
        <w:rPr>
          <w:rFonts w:ascii="Arial" w:hAnsi="Arial" w:cs="Arial"/>
          <w:b/>
          <w:bCs/>
          <w:sz w:val="28"/>
          <w:szCs w:val="28"/>
        </w:rPr>
      </w:pPr>
    </w:p>
    <w:p w14:paraId="6E51DD55" w14:textId="77777777" w:rsidR="001926F8" w:rsidRDefault="001926F8" w:rsidP="001926F8">
      <w:pPr>
        <w:jc w:val="both"/>
        <w:rPr>
          <w:rFonts w:ascii="Arial" w:hAnsi="Arial" w:cs="Arial"/>
        </w:rPr>
      </w:pPr>
      <w:r>
        <w:rPr>
          <w:rFonts w:ascii="Arial" w:hAnsi="Arial" w:cs="Arial"/>
        </w:rPr>
        <w:t xml:space="preserve">This emergency evacuation plan should be displayed clearly on the door of each room alongside a floor plan. In shared premises, the plan must be implemented alongside any other plans in place for the rest of the building. </w:t>
      </w:r>
    </w:p>
    <w:p w14:paraId="55A4EC15" w14:textId="77777777" w:rsidR="001926F8" w:rsidRDefault="001926F8" w:rsidP="001926F8">
      <w:pPr>
        <w:jc w:val="both"/>
        <w:rPr>
          <w:rFonts w:ascii="Arial" w:hAnsi="Arial" w:cs="Arial"/>
          <w:b/>
          <w:bCs/>
          <w:sz w:val="24"/>
          <w:szCs w:val="24"/>
        </w:rPr>
      </w:pPr>
    </w:p>
    <w:tbl>
      <w:tblPr>
        <w:tblStyle w:val="TableGrid1"/>
        <w:tblW w:w="0" w:type="auto"/>
        <w:tblInd w:w="0" w:type="dxa"/>
        <w:tblLook w:val="04A0" w:firstRow="1" w:lastRow="0" w:firstColumn="1" w:lastColumn="0" w:noHBand="0" w:noVBand="1"/>
      </w:tblPr>
      <w:tblGrid>
        <w:gridCol w:w="9016"/>
      </w:tblGrid>
      <w:tr w:rsidR="001926F8" w14:paraId="76050BA6" w14:textId="77777777">
        <w:tc>
          <w:tcPr>
            <w:tcW w:w="9016" w:type="dxa"/>
            <w:tcBorders>
              <w:top w:val="single" w:sz="4" w:space="0" w:color="auto"/>
              <w:left w:val="single" w:sz="4" w:space="0" w:color="auto"/>
              <w:bottom w:val="single" w:sz="4" w:space="0" w:color="auto"/>
              <w:right w:val="single" w:sz="4" w:space="0" w:color="auto"/>
            </w:tcBorders>
          </w:tcPr>
          <w:p w14:paraId="3301B22E" w14:textId="77777777" w:rsidR="001926F8" w:rsidRDefault="001926F8">
            <w:pPr>
              <w:jc w:val="both"/>
              <w:rPr>
                <w:rFonts w:ascii="Arial" w:hAnsi="Arial" w:cs="Arial"/>
              </w:rPr>
            </w:pPr>
            <w:r>
              <w:rPr>
                <w:rFonts w:ascii="Arial" w:hAnsi="Arial" w:cs="Arial"/>
              </w:rPr>
              <w:t xml:space="preserve">1. The manager will walk into the room holding up an evacuation card. The fire alarm is </w:t>
            </w:r>
            <w:r>
              <w:rPr>
                <w:rFonts w:ascii="Arial" w:hAnsi="Arial" w:cs="Arial"/>
                <w:u w:val="single"/>
              </w:rPr>
              <w:t>not</w:t>
            </w:r>
            <w:r>
              <w:rPr>
                <w:rFonts w:ascii="Arial" w:hAnsi="Arial" w:cs="Arial"/>
              </w:rPr>
              <w:t xml:space="preserve"> to be sounded.</w:t>
            </w:r>
          </w:p>
          <w:p w14:paraId="631D4C4D" w14:textId="77777777" w:rsidR="001926F8" w:rsidRDefault="001926F8">
            <w:pPr>
              <w:jc w:val="both"/>
              <w:rPr>
                <w:rFonts w:ascii="Arial" w:hAnsi="Arial" w:cs="Arial"/>
              </w:rPr>
            </w:pPr>
          </w:p>
        </w:tc>
      </w:tr>
      <w:tr w:rsidR="001926F8" w14:paraId="2C92EC8B" w14:textId="77777777">
        <w:tc>
          <w:tcPr>
            <w:tcW w:w="9016" w:type="dxa"/>
            <w:tcBorders>
              <w:top w:val="single" w:sz="4" w:space="0" w:color="auto"/>
              <w:left w:val="single" w:sz="4" w:space="0" w:color="auto"/>
              <w:bottom w:val="single" w:sz="4" w:space="0" w:color="auto"/>
              <w:right w:val="single" w:sz="4" w:space="0" w:color="auto"/>
            </w:tcBorders>
            <w:hideMark/>
          </w:tcPr>
          <w:p w14:paraId="3A9CCBCD" w14:textId="77777777" w:rsidR="001926F8" w:rsidRDefault="001926F8">
            <w:pPr>
              <w:rPr>
                <w:rFonts w:ascii="Arial" w:hAnsi="Arial" w:cs="Arial"/>
              </w:rPr>
            </w:pPr>
            <w:r>
              <w:rPr>
                <w:rFonts w:ascii="Arial" w:hAnsi="Arial" w:cs="Arial"/>
              </w:rPr>
              <w:t>2. The manager will gather, or ensure that staff for each group/room have the following with them:</w:t>
            </w:r>
          </w:p>
          <w:p w14:paraId="2C4351EA" w14:textId="77777777" w:rsidR="001926F8" w:rsidRDefault="001926F8" w:rsidP="001926F8">
            <w:pPr>
              <w:numPr>
                <w:ilvl w:val="0"/>
                <w:numId w:val="26"/>
              </w:numPr>
              <w:jc w:val="both"/>
              <w:rPr>
                <w:rFonts w:ascii="Arial" w:hAnsi="Arial" w:cs="Arial"/>
              </w:rPr>
            </w:pPr>
            <w:r>
              <w:rPr>
                <w:rFonts w:ascii="Arial" w:hAnsi="Arial" w:cs="Arial"/>
              </w:rPr>
              <w:t>The visitor book.</w:t>
            </w:r>
          </w:p>
          <w:p w14:paraId="2DAA3AB4" w14:textId="77777777" w:rsidR="001926F8" w:rsidRDefault="001926F8" w:rsidP="001926F8">
            <w:pPr>
              <w:numPr>
                <w:ilvl w:val="0"/>
                <w:numId w:val="26"/>
              </w:numPr>
              <w:jc w:val="both"/>
              <w:rPr>
                <w:rFonts w:ascii="Arial" w:hAnsi="Arial" w:cs="Arial"/>
              </w:rPr>
            </w:pPr>
            <w:r>
              <w:rPr>
                <w:rFonts w:ascii="Arial" w:hAnsi="Arial" w:cs="Arial"/>
              </w:rPr>
              <w:t>Signing in/out sheet.</w:t>
            </w:r>
          </w:p>
          <w:p w14:paraId="769AC3CF" w14:textId="77777777" w:rsidR="001926F8" w:rsidRDefault="001926F8" w:rsidP="001926F8">
            <w:pPr>
              <w:numPr>
                <w:ilvl w:val="0"/>
                <w:numId w:val="26"/>
              </w:numPr>
              <w:jc w:val="both"/>
              <w:rPr>
                <w:rFonts w:ascii="Arial" w:hAnsi="Arial" w:cs="Arial"/>
              </w:rPr>
            </w:pPr>
            <w:r>
              <w:rPr>
                <w:rFonts w:ascii="Arial" w:hAnsi="Arial" w:cs="Arial"/>
              </w:rPr>
              <w:t>Register.</w:t>
            </w:r>
          </w:p>
          <w:p w14:paraId="2A56D3C9" w14:textId="77777777" w:rsidR="001926F8" w:rsidRDefault="001926F8" w:rsidP="001926F8">
            <w:pPr>
              <w:numPr>
                <w:ilvl w:val="0"/>
                <w:numId w:val="26"/>
              </w:numPr>
              <w:rPr>
                <w:rFonts w:ascii="Arial" w:hAnsi="Arial" w:cs="Arial"/>
              </w:rPr>
            </w:pPr>
            <w:r>
              <w:rPr>
                <w:rFonts w:ascii="Arial" w:hAnsi="Arial" w:cs="Arial"/>
              </w:rPr>
              <w:t>Nursery management software tablets (if applicable).</w:t>
            </w:r>
          </w:p>
          <w:p w14:paraId="60079BF6" w14:textId="77777777" w:rsidR="001926F8" w:rsidRDefault="001926F8" w:rsidP="001926F8">
            <w:pPr>
              <w:numPr>
                <w:ilvl w:val="0"/>
                <w:numId w:val="26"/>
              </w:numPr>
              <w:rPr>
                <w:rFonts w:ascii="Arial" w:hAnsi="Arial" w:cs="Arial"/>
              </w:rPr>
            </w:pPr>
            <w:r>
              <w:rPr>
                <w:rFonts w:ascii="Arial" w:hAnsi="Arial" w:cs="Arial"/>
                <w:u w:val="single"/>
              </w:rPr>
              <w:t>Essential</w:t>
            </w:r>
            <w:r>
              <w:rPr>
                <w:rFonts w:ascii="Arial" w:hAnsi="Arial" w:cs="Arial"/>
              </w:rPr>
              <w:t xml:space="preserve"> medication that is required by individual children.</w:t>
            </w:r>
          </w:p>
          <w:p w14:paraId="1EF71352" w14:textId="77777777" w:rsidR="001926F8" w:rsidRDefault="001926F8" w:rsidP="001926F8">
            <w:pPr>
              <w:numPr>
                <w:ilvl w:val="0"/>
                <w:numId w:val="26"/>
              </w:numPr>
              <w:rPr>
                <w:rFonts w:ascii="Arial" w:hAnsi="Arial" w:cs="Arial"/>
              </w:rPr>
            </w:pPr>
            <w:r>
              <w:rPr>
                <w:rFonts w:ascii="Arial" w:hAnsi="Arial" w:cs="Arial"/>
              </w:rPr>
              <w:lastRenderedPageBreak/>
              <w:t>The setting’s mobile phone.</w:t>
            </w:r>
          </w:p>
          <w:p w14:paraId="07ACFA4C" w14:textId="77777777" w:rsidR="001926F8" w:rsidRDefault="001926F8" w:rsidP="001926F8">
            <w:pPr>
              <w:numPr>
                <w:ilvl w:val="0"/>
                <w:numId w:val="26"/>
              </w:numPr>
              <w:rPr>
                <w:rFonts w:ascii="Arial" w:hAnsi="Arial" w:cs="Arial"/>
              </w:rPr>
            </w:pPr>
            <w:r>
              <w:rPr>
                <w:rFonts w:ascii="Arial" w:hAnsi="Arial" w:cs="Arial"/>
              </w:rPr>
              <w:t>An emergency ‘grab bag’.</w:t>
            </w:r>
          </w:p>
          <w:p w14:paraId="120AF05B" w14:textId="77777777" w:rsidR="001926F8" w:rsidRDefault="001926F8">
            <w:pPr>
              <w:rPr>
                <w:rFonts w:ascii="Arial" w:hAnsi="Arial" w:cs="Arial"/>
              </w:rPr>
            </w:pPr>
            <w:r>
              <w:br/>
            </w:r>
            <w:r>
              <w:rPr>
                <w:rFonts w:ascii="Arial" w:hAnsi="Arial" w:cs="Arial"/>
                <w:b/>
                <w:bCs/>
              </w:rPr>
              <w:t xml:space="preserve">NOTE </w:t>
            </w:r>
            <w:r>
              <w:rPr>
                <w:rFonts w:ascii="Arial" w:hAnsi="Arial" w:cs="Arial"/>
              </w:rPr>
              <w:t>no other personal items are to be retrieved/collected. Staff do not empty their personal lockers.</w:t>
            </w:r>
          </w:p>
          <w:p w14:paraId="48B3961F" w14:textId="77777777" w:rsidR="001926F8" w:rsidRDefault="001926F8">
            <w:pPr>
              <w:rPr>
                <w:rFonts w:ascii="Arial" w:hAnsi="Arial" w:cs="Arial"/>
              </w:rPr>
            </w:pPr>
            <w:r>
              <w:br/>
            </w:r>
          </w:p>
        </w:tc>
      </w:tr>
      <w:tr w:rsidR="001926F8" w14:paraId="34B67BA0" w14:textId="77777777">
        <w:tc>
          <w:tcPr>
            <w:tcW w:w="9016" w:type="dxa"/>
            <w:tcBorders>
              <w:top w:val="single" w:sz="4" w:space="0" w:color="auto"/>
              <w:left w:val="single" w:sz="4" w:space="0" w:color="auto"/>
              <w:bottom w:val="single" w:sz="4" w:space="0" w:color="auto"/>
              <w:right w:val="single" w:sz="4" w:space="0" w:color="auto"/>
            </w:tcBorders>
          </w:tcPr>
          <w:p w14:paraId="1B895CB3" w14:textId="77777777" w:rsidR="001926F8" w:rsidRDefault="001926F8">
            <w:pPr>
              <w:jc w:val="both"/>
              <w:rPr>
                <w:rFonts w:ascii="Arial" w:hAnsi="Arial" w:cs="Arial"/>
              </w:rPr>
            </w:pPr>
            <w:r>
              <w:rPr>
                <w:rFonts w:ascii="Arial" w:hAnsi="Arial" w:cs="Arial"/>
              </w:rPr>
              <w:lastRenderedPageBreak/>
              <w:t>3. The manager identifies the safest evacuation route to be used, depending on whether there are visible signs of danger.</w:t>
            </w:r>
          </w:p>
          <w:p w14:paraId="7FB60E73" w14:textId="77777777" w:rsidR="001926F8" w:rsidRDefault="001926F8">
            <w:pPr>
              <w:jc w:val="both"/>
              <w:rPr>
                <w:rFonts w:ascii="Arial" w:hAnsi="Arial" w:cs="Arial"/>
              </w:rPr>
            </w:pPr>
          </w:p>
          <w:p w14:paraId="0655404D" w14:textId="77777777" w:rsidR="001926F8" w:rsidRDefault="001926F8">
            <w:pPr>
              <w:jc w:val="both"/>
              <w:rPr>
                <w:rFonts w:ascii="Arial" w:hAnsi="Arial" w:cs="Arial"/>
              </w:rPr>
            </w:pPr>
            <w:r>
              <w:rPr>
                <w:rFonts w:ascii="Arial" w:hAnsi="Arial" w:cs="Arial"/>
              </w:rPr>
              <w:t>Evacuation of the building commences – LIFTS ARE NOT USED</w:t>
            </w:r>
          </w:p>
          <w:p w14:paraId="0F907A74" w14:textId="77777777" w:rsidR="001926F8" w:rsidRDefault="001926F8">
            <w:pPr>
              <w:jc w:val="both"/>
              <w:rPr>
                <w:rFonts w:ascii="Arial" w:hAnsi="Arial" w:cs="Arial"/>
              </w:rPr>
            </w:pPr>
          </w:p>
        </w:tc>
      </w:tr>
      <w:tr w:rsidR="001926F8" w14:paraId="0D00EAD1" w14:textId="77777777">
        <w:tc>
          <w:tcPr>
            <w:tcW w:w="9016" w:type="dxa"/>
            <w:tcBorders>
              <w:top w:val="single" w:sz="4" w:space="0" w:color="auto"/>
              <w:left w:val="single" w:sz="4" w:space="0" w:color="auto"/>
              <w:bottom w:val="single" w:sz="4" w:space="0" w:color="auto"/>
              <w:right w:val="single" w:sz="4" w:space="0" w:color="auto"/>
            </w:tcBorders>
          </w:tcPr>
          <w:p w14:paraId="57B1678A" w14:textId="77777777" w:rsidR="001926F8" w:rsidRDefault="001926F8">
            <w:pPr>
              <w:jc w:val="both"/>
              <w:rPr>
                <w:rFonts w:ascii="Arial" w:hAnsi="Arial" w:cs="Arial"/>
              </w:rPr>
            </w:pPr>
            <w:r>
              <w:rPr>
                <w:rFonts w:ascii="Arial" w:hAnsi="Arial" w:cs="Arial"/>
              </w:rPr>
              <w:t xml:space="preserve">4. As the building is evacuated the manager checks each area and closes doors on the way out. If </w:t>
            </w:r>
            <w:r>
              <w:rPr>
                <w:rFonts w:ascii="Arial" w:hAnsi="Arial" w:cs="Arial"/>
                <w:u w:val="single"/>
              </w:rPr>
              <w:t>safe</w:t>
            </w:r>
            <w:r>
              <w:rPr>
                <w:rFonts w:ascii="Arial" w:hAnsi="Arial" w:cs="Arial"/>
              </w:rPr>
              <w:t xml:space="preserve"> to do so, electrical mains and gas supplies are switched off before leaving. The locations are detailed here:</w:t>
            </w:r>
          </w:p>
          <w:p w14:paraId="4BDDFEBC" w14:textId="77777777" w:rsidR="001926F8" w:rsidRDefault="001926F8">
            <w:pPr>
              <w:jc w:val="both"/>
              <w:rPr>
                <w:rFonts w:ascii="Arial" w:hAnsi="Arial" w:cs="Arial"/>
              </w:rPr>
            </w:pPr>
          </w:p>
          <w:p w14:paraId="1E8257D4" w14:textId="77777777" w:rsidR="001926F8" w:rsidRDefault="001926F8">
            <w:pPr>
              <w:jc w:val="both"/>
              <w:rPr>
                <w:rFonts w:ascii="Arial" w:hAnsi="Arial" w:cs="Arial"/>
              </w:rPr>
            </w:pPr>
            <w:r>
              <w:rPr>
                <w:rFonts w:ascii="Arial" w:hAnsi="Arial" w:cs="Arial"/>
              </w:rPr>
              <w:t>Gas supplies …………………………………………………………………………………………………………</w:t>
            </w:r>
          </w:p>
          <w:p w14:paraId="09701837" w14:textId="77777777" w:rsidR="001926F8" w:rsidRDefault="001926F8">
            <w:pPr>
              <w:jc w:val="both"/>
              <w:rPr>
                <w:rFonts w:ascii="Arial" w:hAnsi="Arial" w:cs="Arial"/>
              </w:rPr>
            </w:pPr>
            <w:r>
              <w:rPr>
                <w:rFonts w:ascii="Arial" w:hAnsi="Arial" w:cs="Arial"/>
              </w:rPr>
              <w:t>……………………………………………………………………………………………………………………………………………………………………………………………………………………………………………………</w:t>
            </w:r>
          </w:p>
          <w:p w14:paraId="2C5DB24D" w14:textId="77777777" w:rsidR="001926F8" w:rsidRDefault="001926F8">
            <w:pPr>
              <w:jc w:val="both"/>
              <w:rPr>
                <w:rFonts w:ascii="Arial" w:hAnsi="Arial" w:cs="Arial"/>
              </w:rPr>
            </w:pPr>
            <w:r>
              <w:rPr>
                <w:rFonts w:ascii="Arial" w:hAnsi="Arial" w:cs="Arial"/>
              </w:rPr>
              <w:t>Electrical mains………………………………………………………………………………………………………</w:t>
            </w:r>
          </w:p>
          <w:p w14:paraId="218DEFEB" w14:textId="77777777" w:rsidR="001926F8" w:rsidRDefault="001926F8">
            <w:pPr>
              <w:jc w:val="both"/>
              <w:rPr>
                <w:rFonts w:ascii="Arial" w:hAnsi="Arial" w:cs="Arial"/>
              </w:rPr>
            </w:pPr>
            <w:r>
              <w:rPr>
                <w:rFonts w:ascii="Arial" w:hAnsi="Arial" w:cs="Arial"/>
              </w:rPr>
              <w:t>……………………………………………………………………………………………………………………………………………………………………………………………………………………………………………………</w:t>
            </w:r>
          </w:p>
          <w:p w14:paraId="5D39C9D5" w14:textId="77777777" w:rsidR="001926F8" w:rsidRDefault="001926F8">
            <w:pPr>
              <w:jc w:val="both"/>
              <w:rPr>
                <w:rFonts w:ascii="Arial" w:hAnsi="Arial" w:cs="Arial"/>
              </w:rPr>
            </w:pPr>
          </w:p>
        </w:tc>
      </w:tr>
      <w:tr w:rsidR="001926F8" w14:paraId="1C0136E6" w14:textId="77777777">
        <w:tc>
          <w:tcPr>
            <w:tcW w:w="9016" w:type="dxa"/>
            <w:tcBorders>
              <w:top w:val="single" w:sz="4" w:space="0" w:color="auto"/>
              <w:left w:val="single" w:sz="4" w:space="0" w:color="auto"/>
              <w:bottom w:val="single" w:sz="4" w:space="0" w:color="auto"/>
              <w:right w:val="single" w:sz="4" w:space="0" w:color="auto"/>
            </w:tcBorders>
          </w:tcPr>
          <w:p w14:paraId="773CFFC1" w14:textId="77777777" w:rsidR="001926F8" w:rsidRDefault="001926F8">
            <w:pPr>
              <w:jc w:val="both"/>
              <w:rPr>
                <w:rFonts w:ascii="Arial" w:hAnsi="Arial" w:cs="Arial"/>
              </w:rPr>
            </w:pPr>
            <w:r>
              <w:rPr>
                <w:rFonts w:ascii="Arial" w:hAnsi="Arial" w:cs="Arial"/>
              </w:rPr>
              <w:t>5. Key persons are responsible for their key children during evacuation and whilst at the assembly point.</w:t>
            </w:r>
          </w:p>
          <w:p w14:paraId="7A2C9947" w14:textId="77777777" w:rsidR="001926F8" w:rsidRDefault="001926F8">
            <w:pPr>
              <w:jc w:val="both"/>
              <w:rPr>
                <w:rFonts w:ascii="Arial" w:hAnsi="Arial" w:cs="Arial"/>
              </w:rPr>
            </w:pPr>
          </w:p>
        </w:tc>
      </w:tr>
      <w:tr w:rsidR="001926F8" w14:paraId="4C5CF17E" w14:textId="77777777">
        <w:tc>
          <w:tcPr>
            <w:tcW w:w="9016" w:type="dxa"/>
            <w:tcBorders>
              <w:top w:val="single" w:sz="4" w:space="0" w:color="auto"/>
              <w:left w:val="single" w:sz="4" w:space="0" w:color="auto"/>
              <w:bottom w:val="single" w:sz="4" w:space="0" w:color="auto"/>
              <w:right w:val="single" w:sz="4" w:space="0" w:color="auto"/>
            </w:tcBorders>
          </w:tcPr>
          <w:p w14:paraId="75A3E400" w14:textId="77777777" w:rsidR="001926F8" w:rsidRDefault="001926F8">
            <w:pPr>
              <w:rPr>
                <w:rFonts w:ascii="Arial" w:hAnsi="Arial" w:cs="Arial"/>
              </w:rPr>
            </w:pPr>
            <w:r>
              <w:rPr>
                <w:rFonts w:ascii="Arial" w:hAnsi="Arial" w:cs="Arial"/>
              </w:rPr>
              <w:t xml:space="preserve">6. Once the building is evacuated the manager checks with each room/group that all children/staff or visitors are accounted for by </w:t>
            </w:r>
            <w:r>
              <w:rPr>
                <w:rFonts w:ascii="Arial" w:hAnsi="Arial" w:cs="Arial"/>
                <w:sz w:val="20"/>
                <w:szCs w:val="20"/>
              </w:rPr>
              <w:t>(insert method of recording registration i.e. software or paper register)</w:t>
            </w:r>
          </w:p>
          <w:p w14:paraId="2B6EDB06" w14:textId="77777777" w:rsidR="001926F8" w:rsidRDefault="001926F8">
            <w:pPr>
              <w:jc w:val="both"/>
              <w:rPr>
                <w:rFonts w:ascii="Arial" w:hAnsi="Arial" w:cs="Arial"/>
              </w:rPr>
            </w:pPr>
            <w:r>
              <w:rPr>
                <w:rFonts w:ascii="Arial" w:hAnsi="Arial" w:cs="Arial"/>
              </w:rPr>
              <w:t>……………………………………………………………………………………………………………………………………………………………………………………………………………………………………………………</w:t>
            </w:r>
          </w:p>
          <w:p w14:paraId="56D534F1" w14:textId="77777777" w:rsidR="001926F8" w:rsidRDefault="001926F8">
            <w:pPr>
              <w:jc w:val="both"/>
              <w:rPr>
                <w:rFonts w:ascii="Arial" w:hAnsi="Arial" w:cs="Arial"/>
              </w:rPr>
            </w:pPr>
          </w:p>
        </w:tc>
      </w:tr>
      <w:tr w:rsidR="001926F8" w14:paraId="7A552CCB" w14:textId="77777777">
        <w:tc>
          <w:tcPr>
            <w:tcW w:w="9016" w:type="dxa"/>
            <w:tcBorders>
              <w:top w:val="single" w:sz="4" w:space="0" w:color="auto"/>
              <w:left w:val="single" w:sz="4" w:space="0" w:color="auto"/>
              <w:bottom w:val="single" w:sz="4" w:space="0" w:color="auto"/>
              <w:right w:val="single" w:sz="4" w:space="0" w:color="auto"/>
            </w:tcBorders>
          </w:tcPr>
          <w:p w14:paraId="24A956DA" w14:textId="77777777" w:rsidR="001926F8" w:rsidRDefault="001926F8">
            <w:pPr>
              <w:jc w:val="both"/>
              <w:rPr>
                <w:rFonts w:ascii="Arial" w:hAnsi="Arial" w:cs="Arial"/>
                <w:b/>
                <w:bCs/>
              </w:rPr>
            </w:pPr>
            <w:r>
              <w:rPr>
                <w:rFonts w:ascii="Arial" w:hAnsi="Arial" w:cs="Arial"/>
                <w:b/>
                <w:bCs/>
              </w:rPr>
              <w:t xml:space="preserve">EVACUATION OF BABIES </w:t>
            </w:r>
          </w:p>
          <w:p w14:paraId="0F75A823" w14:textId="77777777" w:rsidR="001926F8" w:rsidRDefault="001926F8">
            <w:pPr>
              <w:jc w:val="both"/>
              <w:rPr>
                <w:rFonts w:ascii="Arial" w:hAnsi="Arial" w:cs="Arial"/>
              </w:rPr>
            </w:pPr>
          </w:p>
          <w:p w14:paraId="2FC0105F" w14:textId="77777777" w:rsidR="001926F8" w:rsidRDefault="001926F8">
            <w:pPr>
              <w:jc w:val="both"/>
              <w:rPr>
                <w:rFonts w:ascii="Arial" w:hAnsi="Arial" w:cs="Arial"/>
                <w:i/>
                <w:iCs/>
              </w:rPr>
            </w:pPr>
            <w:r>
              <w:rPr>
                <w:rFonts w:ascii="Arial" w:hAnsi="Arial" w:cs="Arial"/>
              </w:rPr>
              <w:t>A member of staff is identified to support the evacuation of non-mobile babies. The procedure for evacuating babies could include the following: (</w:t>
            </w:r>
            <w:r>
              <w:rPr>
                <w:rFonts w:ascii="Arial" w:hAnsi="Arial" w:cs="Arial"/>
                <w:i/>
                <w:iCs/>
              </w:rPr>
              <w:t>please amend suggestions below as necessary):</w:t>
            </w:r>
          </w:p>
          <w:p w14:paraId="7640D530" w14:textId="77777777" w:rsidR="001926F8" w:rsidRDefault="001926F8">
            <w:pPr>
              <w:jc w:val="both"/>
              <w:rPr>
                <w:rFonts w:ascii="Arial" w:hAnsi="Arial" w:cs="Arial"/>
              </w:rPr>
            </w:pPr>
          </w:p>
          <w:p w14:paraId="303F99FC" w14:textId="77777777" w:rsidR="001926F8" w:rsidRDefault="001926F8">
            <w:pPr>
              <w:jc w:val="both"/>
              <w:rPr>
                <w:rFonts w:ascii="Arial" w:hAnsi="Arial" w:cs="Arial"/>
                <w:i/>
                <w:iCs/>
              </w:rPr>
            </w:pPr>
            <w:r>
              <w:rPr>
                <w:rFonts w:ascii="Arial" w:hAnsi="Arial" w:cs="Arial"/>
                <w:i/>
                <w:iCs/>
              </w:rPr>
              <w:t>Babies are carried to the assembly point, if there are not enough available staff to carry babies, they are placed in an evacuation cot (the number of children per cot should not exceed the manufacturer's instructions) and wheeled to the evacuation point.</w:t>
            </w:r>
          </w:p>
          <w:p w14:paraId="130322A7" w14:textId="77777777" w:rsidR="001926F8" w:rsidRDefault="001926F8">
            <w:pPr>
              <w:jc w:val="both"/>
              <w:rPr>
                <w:rFonts w:ascii="Arial" w:hAnsi="Arial" w:cs="Arial"/>
                <w:i/>
                <w:iCs/>
              </w:rPr>
            </w:pPr>
          </w:p>
        </w:tc>
      </w:tr>
      <w:tr w:rsidR="001926F8" w14:paraId="2B99C507" w14:textId="77777777">
        <w:tc>
          <w:tcPr>
            <w:tcW w:w="9016" w:type="dxa"/>
            <w:tcBorders>
              <w:top w:val="single" w:sz="4" w:space="0" w:color="auto"/>
              <w:left w:val="single" w:sz="4" w:space="0" w:color="auto"/>
              <w:bottom w:val="single" w:sz="4" w:space="0" w:color="auto"/>
              <w:right w:val="single" w:sz="4" w:space="0" w:color="auto"/>
            </w:tcBorders>
            <w:hideMark/>
          </w:tcPr>
          <w:p w14:paraId="30A45691" w14:textId="77777777" w:rsidR="001926F8" w:rsidRDefault="001926F8">
            <w:pPr>
              <w:jc w:val="both"/>
              <w:rPr>
                <w:rFonts w:ascii="Arial" w:hAnsi="Arial" w:cs="Arial"/>
                <w:b/>
                <w:bCs/>
              </w:rPr>
            </w:pPr>
            <w:r>
              <w:rPr>
                <w:rFonts w:ascii="Arial" w:hAnsi="Arial" w:cs="Arial"/>
                <w:b/>
                <w:bCs/>
              </w:rPr>
              <w:t>EVACUATION OF CHILDREN WITH ADDITIONAL NEEDS</w:t>
            </w:r>
          </w:p>
        </w:tc>
      </w:tr>
      <w:tr w:rsidR="001926F8" w14:paraId="632DBE0C" w14:textId="77777777">
        <w:tc>
          <w:tcPr>
            <w:tcW w:w="9016" w:type="dxa"/>
            <w:tcBorders>
              <w:top w:val="single" w:sz="4" w:space="0" w:color="auto"/>
              <w:left w:val="single" w:sz="4" w:space="0" w:color="auto"/>
              <w:bottom w:val="single" w:sz="4" w:space="0" w:color="auto"/>
              <w:right w:val="single" w:sz="4" w:space="0" w:color="auto"/>
            </w:tcBorders>
          </w:tcPr>
          <w:p w14:paraId="45287AE7" w14:textId="77777777" w:rsidR="001926F8" w:rsidRDefault="001926F8">
            <w:pPr>
              <w:spacing w:line="276" w:lineRule="auto"/>
              <w:jc w:val="both"/>
              <w:rPr>
                <w:rFonts w:ascii="Arial" w:hAnsi="Arial" w:cs="Arial"/>
              </w:rPr>
            </w:pPr>
            <w:r>
              <w:rPr>
                <w:rFonts w:ascii="Arial" w:hAnsi="Arial" w:cs="Arial"/>
              </w:rPr>
              <w:t>Children with additional needs must have a Personal Emergency Evacuation Plan. Staff must be aware of children who have plans in place and the support measures which to be followed to keep all children safe.</w:t>
            </w:r>
          </w:p>
          <w:p w14:paraId="3CFFD632" w14:textId="77777777" w:rsidR="001926F8" w:rsidRDefault="001926F8">
            <w:pPr>
              <w:spacing w:line="276" w:lineRule="auto"/>
              <w:jc w:val="both"/>
              <w:rPr>
                <w:rFonts w:ascii="Arial" w:hAnsi="Arial" w:cs="Arial"/>
              </w:rPr>
            </w:pPr>
          </w:p>
          <w:p w14:paraId="3DC913AE" w14:textId="77777777" w:rsidR="001926F8" w:rsidRDefault="001926F8">
            <w:pPr>
              <w:spacing w:line="276" w:lineRule="auto"/>
              <w:jc w:val="both"/>
              <w:rPr>
                <w:rFonts w:ascii="Arial" w:hAnsi="Arial" w:cs="Arial"/>
              </w:rPr>
            </w:pPr>
            <w:r>
              <w:rPr>
                <w:rFonts w:ascii="Arial" w:hAnsi="Arial" w:cs="Arial"/>
              </w:rPr>
              <w:lastRenderedPageBreak/>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6604DA0B" w14:textId="77777777" w:rsidR="001926F8" w:rsidRDefault="001926F8">
            <w:pPr>
              <w:spacing w:line="276" w:lineRule="auto"/>
              <w:jc w:val="both"/>
              <w:rPr>
                <w:rFonts w:ascii="Arial" w:hAnsi="Arial" w:cs="Arial"/>
              </w:rPr>
            </w:pPr>
          </w:p>
        </w:tc>
      </w:tr>
    </w:tbl>
    <w:p w14:paraId="6CE0BB55" w14:textId="77777777" w:rsidR="001926F8" w:rsidRDefault="001926F8" w:rsidP="001926F8">
      <w:pPr>
        <w:rPr>
          <w:rFonts w:ascii="Arial" w:eastAsia="Times New Roman" w:hAnsi="Arial" w:cs="Arial"/>
          <w:sz w:val="28"/>
          <w:szCs w:val="28"/>
        </w:rPr>
      </w:pPr>
    </w:p>
    <w:p w14:paraId="2AABCFA5" w14:textId="77777777" w:rsidR="001926F8" w:rsidRDefault="001926F8" w:rsidP="00DA1A25">
      <w:pPr>
        <w:spacing w:before="100" w:beforeAutospacing="1" w:after="0" w:line="240" w:lineRule="auto"/>
        <w:rPr>
          <w:rFonts w:ascii="Arial" w:eastAsia="Times New Roman" w:hAnsi="Arial" w:cs="Arial"/>
          <w:sz w:val="24"/>
          <w:szCs w:val="24"/>
          <w:lang w:eastAsia="en-GB"/>
        </w:rPr>
      </w:pPr>
    </w:p>
    <w:p w14:paraId="00FB2F3E" w14:textId="3F4FFFB1" w:rsidR="00385867" w:rsidRDefault="00385867" w:rsidP="00385867">
      <w:pPr>
        <w:pStyle w:val="NoSpacing"/>
        <w:rPr>
          <w:rFonts w:ascii="Arial" w:hAnsi="Arial" w:cs="Arial"/>
          <w:sz w:val="24"/>
          <w:szCs w:val="24"/>
        </w:rPr>
      </w:pPr>
    </w:p>
    <w:p w14:paraId="7B10FC8B" w14:textId="77777777" w:rsidR="00385867" w:rsidRPr="00385867" w:rsidRDefault="00385867" w:rsidP="00385867">
      <w:pPr>
        <w:pStyle w:val="NoSpacing"/>
        <w:rPr>
          <w:rFonts w:ascii="Arial" w:hAnsi="Arial" w:cs="Arial"/>
          <w:sz w:val="24"/>
          <w:szCs w:val="24"/>
        </w:rPr>
      </w:pPr>
    </w:p>
    <w:p w14:paraId="6BD29B73" w14:textId="77777777" w:rsidR="005E602E" w:rsidRDefault="005E602E" w:rsidP="005E602E">
      <w:pPr>
        <w:spacing w:beforeAutospacing="1" w:after="0" w:afterAutospacing="1" w:line="240" w:lineRule="auto"/>
        <w:rPr>
          <w:rFonts w:ascii="Arial" w:eastAsia="Times New Roman" w:hAnsi="Arial" w:cs="Arial"/>
          <w:sz w:val="24"/>
          <w:szCs w:val="24"/>
          <w:lang w:eastAsia="en-GB"/>
        </w:rPr>
      </w:pPr>
    </w:p>
    <w:p w14:paraId="6932AFC9" w14:textId="1D2D3EE5" w:rsidR="00DA1A25" w:rsidRPr="00DA1A25" w:rsidRDefault="005E602E" w:rsidP="005E602E">
      <w:pPr>
        <w:spacing w:beforeAutospacing="1" w:after="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Staff will go through procedures during staff meetings and training sessions to ensure all confident in their roles.</w:t>
      </w: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548EB73B" w14:textId="77777777" w:rsidTr="000216E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73AE9984" w14:textId="586914C3" w:rsidR="000216E2"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This policy was adopted at a meeting of Felixstowe Nursery School.</w:t>
            </w:r>
          </w:p>
          <w:p w14:paraId="350FE0C8" w14:textId="09A276D4" w:rsidR="000216E2"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Held on …......................................................</w:t>
            </w:r>
          </w:p>
          <w:p w14:paraId="22042706" w14:textId="554CD682" w:rsidR="005E602E" w:rsidRPr="005E602E"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Date to be reviewed......................................... </w:t>
            </w:r>
          </w:p>
          <w:p w14:paraId="05B541D6" w14:textId="1459D4FE"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Chairperson....................................</w:t>
            </w:r>
          </w:p>
          <w:p w14:paraId="15AB5B1A"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Manager..........................................................</w:t>
            </w:r>
          </w:p>
          <w:p w14:paraId="69D2BC4D"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c>
      </w:tr>
    </w:tbl>
    <w:p w14:paraId="23059F16" w14:textId="77777777" w:rsidR="005E602E" w:rsidRDefault="005E602E" w:rsidP="009759B6">
      <w:pPr>
        <w:pStyle w:val="NormalWeb"/>
        <w:spacing w:after="0"/>
        <w:rPr>
          <w:rFonts w:ascii="Arial" w:hAnsi="Arial" w:cs="Arial"/>
          <w:i/>
          <w:iCs/>
        </w:rPr>
      </w:pPr>
    </w:p>
    <w:p w14:paraId="145677F2" w14:textId="77777777" w:rsidR="00FF55ED" w:rsidRDefault="00FF55ED" w:rsidP="009759B6">
      <w:pPr>
        <w:pStyle w:val="NormalWeb"/>
        <w:spacing w:after="0"/>
        <w:rPr>
          <w:rFonts w:ascii="Arial" w:hAnsi="Arial" w:cs="Arial"/>
          <w:i/>
          <w:iCs/>
        </w:rPr>
      </w:pPr>
    </w:p>
    <w:p w14:paraId="58818A29" w14:textId="77777777" w:rsidR="00FF55ED" w:rsidRDefault="00FF55ED" w:rsidP="009759B6">
      <w:pPr>
        <w:pStyle w:val="NormalWeb"/>
        <w:spacing w:after="0"/>
        <w:rPr>
          <w:rFonts w:ascii="Arial" w:hAnsi="Arial" w:cs="Arial"/>
          <w:i/>
          <w:iCs/>
        </w:rPr>
      </w:pPr>
    </w:p>
    <w:p w14:paraId="5C31DD3F" w14:textId="77777777" w:rsidR="00FF55ED" w:rsidRDefault="00FF55ED" w:rsidP="009759B6">
      <w:pPr>
        <w:pStyle w:val="NormalWeb"/>
        <w:spacing w:after="0"/>
        <w:rPr>
          <w:rFonts w:ascii="Arial" w:hAnsi="Arial" w:cs="Arial"/>
          <w:i/>
          <w:iCs/>
        </w:rPr>
      </w:pPr>
    </w:p>
    <w:p w14:paraId="5C38E271" w14:textId="77777777" w:rsidR="00FF55ED" w:rsidRDefault="00FF55ED" w:rsidP="009759B6">
      <w:pPr>
        <w:pStyle w:val="NormalWeb"/>
        <w:spacing w:after="0"/>
        <w:rPr>
          <w:rFonts w:ascii="Arial" w:hAnsi="Arial" w:cs="Arial"/>
          <w:i/>
          <w:iCs/>
        </w:rPr>
      </w:pPr>
    </w:p>
    <w:p w14:paraId="67EED072" w14:textId="77777777" w:rsidR="00FF55ED" w:rsidRDefault="00FF55ED" w:rsidP="009759B6">
      <w:pPr>
        <w:pStyle w:val="NormalWeb"/>
        <w:spacing w:after="0"/>
        <w:rPr>
          <w:rFonts w:ascii="Arial" w:hAnsi="Arial" w:cs="Arial"/>
          <w:i/>
          <w:iCs/>
        </w:rPr>
      </w:pPr>
    </w:p>
    <w:p w14:paraId="00C98F0E" w14:textId="77777777" w:rsidR="00FF55ED" w:rsidRDefault="00FF55ED" w:rsidP="009759B6">
      <w:pPr>
        <w:pStyle w:val="NormalWeb"/>
        <w:spacing w:after="0"/>
        <w:rPr>
          <w:rFonts w:ascii="Arial" w:hAnsi="Arial" w:cs="Arial"/>
          <w:i/>
          <w:iCs/>
        </w:rPr>
      </w:pPr>
    </w:p>
    <w:p w14:paraId="415C54F1" w14:textId="77777777" w:rsidR="00FF55ED" w:rsidRDefault="00FF55ED" w:rsidP="009759B6">
      <w:pPr>
        <w:pStyle w:val="NormalWeb"/>
        <w:spacing w:after="0"/>
        <w:rPr>
          <w:rFonts w:ascii="Arial" w:hAnsi="Arial" w:cs="Arial"/>
          <w:i/>
          <w:iCs/>
        </w:rPr>
      </w:pPr>
    </w:p>
    <w:p w14:paraId="65FAD50D" w14:textId="77777777" w:rsidR="00FF55ED" w:rsidRDefault="00FF55ED" w:rsidP="009759B6">
      <w:pPr>
        <w:pStyle w:val="NormalWeb"/>
        <w:spacing w:after="0"/>
        <w:rPr>
          <w:rFonts w:ascii="Arial" w:hAnsi="Arial" w:cs="Arial"/>
          <w:i/>
          <w:iCs/>
        </w:rPr>
      </w:pPr>
    </w:p>
    <w:p w14:paraId="538E7ED6" w14:textId="77777777" w:rsidR="00FF55ED" w:rsidRDefault="00FF55ED" w:rsidP="009759B6">
      <w:pPr>
        <w:pStyle w:val="NormalWeb"/>
        <w:spacing w:after="0"/>
        <w:rPr>
          <w:rFonts w:ascii="Arial" w:hAnsi="Arial" w:cs="Arial"/>
          <w:i/>
          <w:iCs/>
        </w:rPr>
      </w:pPr>
    </w:p>
    <w:p w14:paraId="42034BA9" w14:textId="3EC5BA39" w:rsidR="00DA1A25" w:rsidRPr="00DA1A25" w:rsidRDefault="001926F8" w:rsidP="009759B6">
      <w:pPr>
        <w:pStyle w:val="NormalWeb"/>
        <w:spacing w:after="0"/>
        <w:rPr>
          <w:rFonts w:ascii="Arial" w:hAnsi="Arial" w:cs="Arial"/>
        </w:rPr>
      </w:pPr>
      <w:r>
        <w:rPr>
          <w:rFonts w:ascii="Arial" w:hAnsi="Arial" w:cs="Arial"/>
          <w:i/>
          <w:iCs/>
        </w:rPr>
        <w:t>B</w:t>
      </w:r>
      <w:r w:rsidR="009759B6">
        <w:rPr>
          <w:rFonts w:ascii="Arial" w:hAnsi="Arial" w:cs="Arial"/>
          <w:i/>
          <w:iCs/>
        </w:rPr>
        <w:t xml:space="preserve">ased on </w:t>
      </w:r>
      <w:r w:rsidR="005E602E">
        <w:rPr>
          <w:rFonts w:ascii="Arial" w:hAnsi="Arial" w:cs="Arial"/>
          <w:i/>
          <w:iCs/>
        </w:rPr>
        <w:t>Pre-school</w:t>
      </w:r>
      <w:r w:rsidR="009759B6">
        <w:rPr>
          <w:rFonts w:ascii="Arial" w:hAnsi="Arial" w:cs="Arial"/>
          <w:i/>
          <w:iCs/>
        </w:rPr>
        <w:t xml:space="preserve"> Learning Alliance policies &amp; procedures</w:t>
      </w:r>
    </w:p>
    <w:sectPr w:rsidR="00DA1A25" w:rsidRPr="00DA1A25" w:rsidSect="000D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6DAD" w14:textId="77777777" w:rsidR="00B46693" w:rsidRDefault="00B46693" w:rsidP="00DA1A25">
      <w:pPr>
        <w:spacing w:after="0" w:line="240" w:lineRule="auto"/>
      </w:pPr>
      <w:r>
        <w:separator/>
      </w:r>
    </w:p>
  </w:endnote>
  <w:endnote w:type="continuationSeparator" w:id="0">
    <w:p w14:paraId="4A4C9890" w14:textId="77777777" w:rsidR="00B46693" w:rsidRDefault="00B46693" w:rsidP="00DA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6024" w14:textId="77777777" w:rsidR="00B46693" w:rsidRDefault="00B46693" w:rsidP="00DA1A25">
      <w:pPr>
        <w:spacing w:after="0" w:line="240" w:lineRule="auto"/>
      </w:pPr>
      <w:r>
        <w:separator/>
      </w:r>
    </w:p>
  </w:footnote>
  <w:footnote w:type="continuationSeparator" w:id="0">
    <w:p w14:paraId="05334517" w14:textId="77777777" w:rsidR="00B46693" w:rsidRDefault="00B46693" w:rsidP="00DA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28D"/>
    <w:multiLevelType w:val="multilevel"/>
    <w:tmpl w:val="641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rPr>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930011"/>
    <w:multiLevelType w:val="hybridMultilevel"/>
    <w:tmpl w:val="08A6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3157E"/>
    <w:multiLevelType w:val="hybridMultilevel"/>
    <w:tmpl w:val="764E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104F4"/>
    <w:multiLevelType w:val="hybridMultilevel"/>
    <w:tmpl w:val="8EDA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502CB"/>
    <w:multiLevelType w:val="hybridMultilevel"/>
    <w:tmpl w:val="A4A8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B056F3"/>
    <w:multiLevelType w:val="hybridMultilevel"/>
    <w:tmpl w:val="CD0A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A6C1F8C"/>
    <w:multiLevelType w:val="hybridMultilevel"/>
    <w:tmpl w:val="D3E8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56291"/>
    <w:multiLevelType w:val="multilevel"/>
    <w:tmpl w:val="59D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0D210B0"/>
    <w:multiLevelType w:val="hybridMultilevel"/>
    <w:tmpl w:val="DBDC1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EF5B00"/>
    <w:multiLevelType w:val="hybridMultilevel"/>
    <w:tmpl w:val="C1BE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051C4"/>
    <w:multiLevelType w:val="hybridMultilevel"/>
    <w:tmpl w:val="074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4316A"/>
    <w:multiLevelType w:val="hybridMultilevel"/>
    <w:tmpl w:val="E2F8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02209"/>
    <w:multiLevelType w:val="hybridMultilevel"/>
    <w:tmpl w:val="D57C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96623"/>
    <w:multiLevelType w:val="hybridMultilevel"/>
    <w:tmpl w:val="43F0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454955">
    <w:abstractNumId w:val="0"/>
  </w:num>
  <w:num w:numId="2" w16cid:durableId="1677347589">
    <w:abstractNumId w:val="11"/>
  </w:num>
  <w:num w:numId="3" w16cid:durableId="1461145420">
    <w:abstractNumId w:val="10"/>
  </w:num>
  <w:num w:numId="4" w16cid:durableId="2114084175">
    <w:abstractNumId w:val="16"/>
  </w:num>
  <w:num w:numId="5" w16cid:durableId="489713406">
    <w:abstractNumId w:val="15"/>
  </w:num>
  <w:num w:numId="6" w16cid:durableId="1453478477">
    <w:abstractNumId w:val="17"/>
  </w:num>
  <w:num w:numId="7" w16cid:durableId="1500266085">
    <w:abstractNumId w:val="3"/>
  </w:num>
  <w:num w:numId="8" w16cid:durableId="1827629266">
    <w:abstractNumId w:val="8"/>
  </w:num>
  <w:num w:numId="9" w16cid:durableId="140317848">
    <w:abstractNumId w:val="14"/>
  </w:num>
  <w:num w:numId="10" w16cid:durableId="886796754">
    <w:abstractNumId w:val="18"/>
  </w:num>
  <w:num w:numId="11" w16cid:durableId="1718119074">
    <w:abstractNumId w:val="13"/>
  </w:num>
  <w:num w:numId="12" w16cid:durableId="2013332450">
    <w:abstractNumId w:val="12"/>
  </w:num>
  <w:num w:numId="13" w16cid:durableId="728652578">
    <w:abstractNumId w:val="1"/>
  </w:num>
  <w:num w:numId="14" w16cid:durableId="1500189954">
    <w:abstractNumId w:val="9"/>
  </w:num>
  <w:num w:numId="15" w16cid:durableId="1297877076">
    <w:abstractNumId w:val="2"/>
  </w:num>
  <w:num w:numId="16" w16cid:durableId="190847258">
    <w:abstractNumId w:val="1"/>
  </w:num>
  <w:num w:numId="17" w16cid:durableId="871070551">
    <w:abstractNumId w:val="5"/>
  </w:num>
  <w:num w:numId="18" w16cid:durableId="1726564764">
    <w:abstractNumId w:val="4"/>
  </w:num>
  <w:num w:numId="19" w16cid:durableId="1917006342">
    <w:abstractNumId w:val="19"/>
  </w:num>
  <w:num w:numId="20" w16cid:durableId="2020232866">
    <w:abstractNumId w:val="6"/>
  </w:num>
  <w:num w:numId="21" w16cid:durableId="1906212423">
    <w:abstractNumId w:val="13"/>
    <w:lvlOverride w:ilvl="0"/>
    <w:lvlOverride w:ilvl="1"/>
    <w:lvlOverride w:ilvl="2"/>
    <w:lvlOverride w:ilvl="3"/>
    <w:lvlOverride w:ilvl="4"/>
    <w:lvlOverride w:ilvl="5"/>
    <w:lvlOverride w:ilvl="6"/>
    <w:lvlOverride w:ilvl="7"/>
    <w:lvlOverride w:ilvl="8"/>
  </w:num>
  <w:num w:numId="22" w16cid:durableId="1030186268">
    <w:abstractNumId w:val="12"/>
    <w:lvlOverride w:ilvl="0"/>
    <w:lvlOverride w:ilvl="1"/>
    <w:lvlOverride w:ilvl="2"/>
    <w:lvlOverride w:ilvl="3"/>
    <w:lvlOverride w:ilvl="4"/>
    <w:lvlOverride w:ilvl="5"/>
    <w:lvlOverride w:ilvl="6"/>
    <w:lvlOverride w:ilvl="7"/>
    <w:lvlOverride w:ilvl="8"/>
  </w:num>
  <w:num w:numId="23" w16cid:durableId="1223101634">
    <w:abstractNumId w:val="1"/>
    <w:lvlOverride w:ilvl="0"/>
    <w:lvlOverride w:ilvl="1"/>
    <w:lvlOverride w:ilvl="2"/>
    <w:lvlOverride w:ilvl="3"/>
    <w:lvlOverride w:ilvl="4"/>
    <w:lvlOverride w:ilvl="5"/>
    <w:lvlOverride w:ilvl="6"/>
    <w:lvlOverride w:ilvl="7"/>
    <w:lvlOverride w:ilvl="8"/>
  </w:num>
  <w:num w:numId="24" w16cid:durableId="1776442235">
    <w:abstractNumId w:val="9"/>
    <w:lvlOverride w:ilvl="0"/>
    <w:lvlOverride w:ilvl="1"/>
    <w:lvlOverride w:ilvl="2"/>
    <w:lvlOverride w:ilvl="3"/>
    <w:lvlOverride w:ilvl="4"/>
    <w:lvlOverride w:ilvl="5"/>
    <w:lvlOverride w:ilvl="6"/>
    <w:lvlOverride w:ilvl="7"/>
    <w:lvlOverride w:ilvl="8"/>
  </w:num>
  <w:num w:numId="25" w16cid:durableId="2014449881">
    <w:abstractNumId w:val="2"/>
    <w:lvlOverride w:ilvl="0"/>
    <w:lvlOverride w:ilvl="1"/>
    <w:lvlOverride w:ilvl="2"/>
    <w:lvlOverride w:ilvl="3"/>
    <w:lvlOverride w:ilvl="4"/>
    <w:lvlOverride w:ilvl="5"/>
    <w:lvlOverride w:ilvl="6"/>
    <w:lvlOverride w:ilvl="7"/>
    <w:lvlOverride w:ilvl="8"/>
  </w:num>
  <w:num w:numId="26" w16cid:durableId="14667396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0C"/>
    <w:rsid w:val="00002334"/>
    <w:rsid w:val="000216E2"/>
    <w:rsid w:val="000D6861"/>
    <w:rsid w:val="001926F8"/>
    <w:rsid w:val="001B2DF4"/>
    <w:rsid w:val="0021423F"/>
    <w:rsid w:val="00220CFC"/>
    <w:rsid w:val="002352EC"/>
    <w:rsid w:val="0026620C"/>
    <w:rsid w:val="002D63CE"/>
    <w:rsid w:val="00302B87"/>
    <w:rsid w:val="00303672"/>
    <w:rsid w:val="00385867"/>
    <w:rsid w:val="003A6331"/>
    <w:rsid w:val="003D1E66"/>
    <w:rsid w:val="00516D4F"/>
    <w:rsid w:val="00533E42"/>
    <w:rsid w:val="0058111A"/>
    <w:rsid w:val="005B5986"/>
    <w:rsid w:val="005E602E"/>
    <w:rsid w:val="006517EB"/>
    <w:rsid w:val="006C7207"/>
    <w:rsid w:val="006E56F8"/>
    <w:rsid w:val="00707A3F"/>
    <w:rsid w:val="00804A03"/>
    <w:rsid w:val="008E4D29"/>
    <w:rsid w:val="008E4FBB"/>
    <w:rsid w:val="008F7324"/>
    <w:rsid w:val="009759B6"/>
    <w:rsid w:val="00985C74"/>
    <w:rsid w:val="009F53D1"/>
    <w:rsid w:val="00A1461B"/>
    <w:rsid w:val="00A157BF"/>
    <w:rsid w:val="00A63368"/>
    <w:rsid w:val="00B46693"/>
    <w:rsid w:val="00C02B7E"/>
    <w:rsid w:val="00CB4C9D"/>
    <w:rsid w:val="00D2342B"/>
    <w:rsid w:val="00D628B9"/>
    <w:rsid w:val="00DA1A25"/>
    <w:rsid w:val="00DB27C4"/>
    <w:rsid w:val="00E27235"/>
    <w:rsid w:val="00E352A5"/>
    <w:rsid w:val="00E644CA"/>
    <w:rsid w:val="00FC247D"/>
    <w:rsid w:val="00FF2BA9"/>
    <w:rsid w:val="00FF5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6F95"/>
  <w15:docId w15:val="{32477A41-CE59-41EF-B705-0F044908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61"/>
  </w:style>
  <w:style w:type="paragraph" w:styleId="Heading2">
    <w:name w:val="heading 2"/>
    <w:basedOn w:val="Normal"/>
    <w:next w:val="Normal"/>
    <w:link w:val="Heading2Char"/>
    <w:uiPriority w:val="9"/>
    <w:semiHidden/>
    <w:unhideWhenUsed/>
    <w:qFormat/>
    <w:rsid w:val="00385867"/>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A25"/>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DA1A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A25"/>
  </w:style>
  <w:style w:type="paragraph" w:styleId="Footer">
    <w:name w:val="footer"/>
    <w:basedOn w:val="Normal"/>
    <w:link w:val="FooterChar"/>
    <w:uiPriority w:val="99"/>
    <w:semiHidden/>
    <w:unhideWhenUsed/>
    <w:rsid w:val="00DA1A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A25"/>
  </w:style>
  <w:style w:type="paragraph" w:styleId="ListParagraph">
    <w:name w:val="List Paragraph"/>
    <w:basedOn w:val="Normal"/>
    <w:uiPriority w:val="34"/>
    <w:qFormat/>
    <w:rsid w:val="00302B87"/>
    <w:pPr>
      <w:ind w:left="720"/>
      <w:contextualSpacing/>
    </w:pPr>
  </w:style>
  <w:style w:type="paragraph" w:styleId="BalloonText">
    <w:name w:val="Balloon Text"/>
    <w:basedOn w:val="Normal"/>
    <w:link w:val="BalloonTextChar"/>
    <w:uiPriority w:val="99"/>
    <w:semiHidden/>
    <w:unhideWhenUsed/>
    <w:rsid w:val="00FF5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ED"/>
    <w:rPr>
      <w:rFonts w:ascii="Segoe UI" w:hAnsi="Segoe UI" w:cs="Segoe UI"/>
      <w:sz w:val="18"/>
      <w:szCs w:val="18"/>
    </w:rPr>
  </w:style>
  <w:style w:type="character" w:customStyle="1" w:styleId="Heading2Char">
    <w:name w:val="Heading 2 Char"/>
    <w:basedOn w:val="DefaultParagraphFont"/>
    <w:link w:val="Heading2"/>
    <w:uiPriority w:val="9"/>
    <w:semiHidden/>
    <w:rsid w:val="00385867"/>
    <w:rPr>
      <w:rFonts w:ascii="Cambria" w:eastAsia="Times New Roman" w:hAnsi="Cambria" w:cs="Times New Roman"/>
      <w:b/>
      <w:bCs/>
      <w:color w:val="4F81BD"/>
      <w:sz w:val="26"/>
      <w:szCs w:val="26"/>
    </w:rPr>
  </w:style>
  <w:style w:type="character" w:styleId="Hyperlink">
    <w:name w:val="Hyperlink"/>
    <w:semiHidden/>
    <w:unhideWhenUsed/>
    <w:rsid w:val="00385867"/>
    <w:rPr>
      <w:color w:val="0000FF"/>
      <w:u w:val="single"/>
    </w:rPr>
  </w:style>
  <w:style w:type="paragraph" w:styleId="NoSpacing">
    <w:name w:val="No Spacing"/>
    <w:uiPriority w:val="1"/>
    <w:qFormat/>
    <w:rsid w:val="00385867"/>
    <w:pPr>
      <w:spacing w:after="0" w:line="240" w:lineRule="auto"/>
    </w:pPr>
  </w:style>
  <w:style w:type="table" w:customStyle="1" w:styleId="TableGrid1">
    <w:name w:val="Table Grid1"/>
    <w:basedOn w:val="TableNormal"/>
    <w:uiPriority w:val="39"/>
    <w:rsid w:val="001926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7324">
      <w:bodyDiv w:val="1"/>
      <w:marLeft w:val="0"/>
      <w:marRight w:val="0"/>
      <w:marTop w:val="0"/>
      <w:marBottom w:val="0"/>
      <w:divBdr>
        <w:top w:val="none" w:sz="0" w:space="0" w:color="auto"/>
        <w:left w:val="none" w:sz="0" w:space="0" w:color="auto"/>
        <w:bottom w:val="none" w:sz="0" w:space="0" w:color="auto"/>
        <w:right w:val="none" w:sz="0" w:space="0" w:color="auto"/>
      </w:divBdr>
    </w:div>
    <w:div w:id="603735743">
      <w:bodyDiv w:val="1"/>
      <w:marLeft w:val="0"/>
      <w:marRight w:val="0"/>
      <w:marTop w:val="0"/>
      <w:marBottom w:val="0"/>
      <w:divBdr>
        <w:top w:val="none" w:sz="0" w:space="0" w:color="auto"/>
        <w:left w:val="none" w:sz="0" w:space="0" w:color="auto"/>
        <w:bottom w:val="none" w:sz="0" w:space="0" w:color="auto"/>
        <w:right w:val="none" w:sz="0" w:space="0" w:color="auto"/>
      </w:divBdr>
    </w:div>
    <w:div w:id="13672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5.gov.uk/threat-leve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A011-3619-41A4-8FDC-6AE841F1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Suzanne Cook</cp:lastModifiedBy>
  <cp:revision>4</cp:revision>
  <cp:lastPrinted>2019-12-13T15:28:00Z</cp:lastPrinted>
  <dcterms:created xsi:type="dcterms:W3CDTF">2021-08-20T10:32:00Z</dcterms:created>
  <dcterms:modified xsi:type="dcterms:W3CDTF">2025-08-18T15:17:00Z</dcterms:modified>
</cp:coreProperties>
</file>