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8570"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41E1022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01BDA7E"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6D398CC6"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79A158C" w14:textId="666F9722" w:rsidR="00DA1A25" w:rsidRPr="00DA1A25" w:rsidRDefault="00DA1A25" w:rsidP="00B9093F">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C31295">
              <w:rPr>
                <w:rFonts w:ascii="Arial" w:eastAsia="Times New Roman" w:hAnsi="Arial" w:cs="Arial"/>
                <w:b/>
                <w:bCs/>
                <w:sz w:val="24"/>
                <w:szCs w:val="24"/>
                <w:lang w:eastAsia="en-GB"/>
              </w:rPr>
              <w:t>Health and Safety</w:t>
            </w:r>
          </w:p>
        </w:tc>
      </w:tr>
      <w:tr w:rsidR="00DA1A25" w:rsidRPr="00DA1A25" w14:paraId="001E63B1"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3DA7DF1" w14:textId="0C521CA3" w:rsidR="00DA1A25" w:rsidRPr="009759B6" w:rsidRDefault="003D4803"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keep premises and equipment clean, and be aware of, and comply with, requirements of health and safety legislation (including hygiene requirements).</w:t>
            </w:r>
          </w:p>
        </w:tc>
      </w:tr>
    </w:tbl>
    <w:p w14:paraId="28E32850"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D8E4295" w14:textId="06516C42" w:rsidR="00DA1A25" w:rsidRPr="00DA1A25" w:rsidRDefault="008727B4" w:rsidP="00E70FBD">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Animals and pets</w:t>
      </w:r>
    </w:p>
    <w:p w14:paraId="363627BF" w14:textId="77777777" w:rsidR="00DA1A25" w:rsidRDefault="00B9093F"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Statement:</w:t>
      </w:r>
      <w:r>
        <w:rPr>
          <w:rFonts w:ascii="Arial" w:eastAsia="Times New Roman" w:hAnsi="Arial" w:cs="Arial"/>
          <w:b/>
          <w:bCs/>
          <w:sz w:val="24"/>
          <w:szCs w:val="24"/>
          <w:lang w:eastAsia="en-GB"/>
        </w:rPr>
        <w:t xml:space="preserve">- </w:t>
      </w:r>
    </w:p>
    <w:p w14:paraId="496EBDAE" w14:textId="7D038F93" w:rsidR="003D4803" w:rsidRDefault="003D4803" w:rsidP="003D4803">
      <w:pPr>
        <w:spacing w:before="100" w:beforeAutospacing="1"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Children learn about the natural world, its animals and other living creatures, as aprt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53FB5B16" w14:textId="168A0F04" w:rsidR="003D4803" w:rsidRPr="003D4803" w:rsidRDefault="003D4803" w:rsidP="003D4803">
      <w:pPr>
        <w:spacing w:before="100" w:beforeAutospacing="1" w:after="0" w:line="240" w:lineRule="auto"/>
        <w:rPr>
          <w:rFonts w:ascii="Arial" w:eastAsia="Times New Roman" w:hAnsi="Arial" w:cs="Arial"/>
          <w:sz w:val="24"/>
          <w:szCs w:val="24"/>
          <w:lang w:eastAsia="en-GB"/>
        </w:rPr>
      </w:pPr>
      <w:r w:rsidRPr="003D4803">
        <w:rPr>
          <w:rFonts w:ascii="Arial" w:eastAsia="Times New Roman" w:hAnsi="Arial" w:cs="Times New Roman"/>
          <w:b/>
          <w:sz w:val="24"/>
          <w:szCs w:val="24"/>
        </w:rPr>
        <w:tab/>
        <w:t>Animals and pets</w:t>
      </w:r>
    </w:p>
    <w:p w14:paraId="6CE24816"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Views of parents and children are considered when selecting a pet for the setting.</w:t>
      </w:r>
    </w:p>
    <w:p w14:paraId="3FF45FD0" w14:textId="77777777" w:rsidR="003D4803" w:rsidRPr="003D4803" w:rsidRDefault="003D4803" w:rsidP="003D4803">
      <w:pPr>
        <w:numPr>
          <w:ilvl w:val="0"/>
          <w:numId w:val="9"/>
        </w:numPr>
        <w:spacing w:before="120" w:after="120" w:line="360" w:lineRule="auto"/>
        <w:rPr>
          <w:rFonts w:ascii="Times New Roman" w:eastAsia="Times New Roman" w:hAnsi="Times New Roman" w:cs="Times New Roman"/>
          <w:b/>
        </w:rPr>
      </w:pPr>
      <w:r w:rsidRPr="003D4803">
        <w:rPr>
          <w:rFonts w:ascii="Arial" w:eastAsia="Times New Roman" w:hAnsi="Arial" w:cs="Arial"/>
        </w:rPr>
        <w:t>Staff will be aware of any allergies or issues individual children may have with any animals/creatures.</w:t>
      </w:r>
    </w:p>
    <w:p w14:paraId="1D0C9717"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A risk assessment is conducted and considers any hygiene and safety risks posed by the animal or creature.</w:t>
      </w:r>
    </w:p>
    <w:p w14:paraId="070D0FBF"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Suitable housing for the animal is provided and is regularly cleaned and maintained.</w:t>
      </w:r>
    </w:p>
    <w:p w14:paraId="1B21C351"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The correct food is offered at the right times and staff are knowledgeable of the pet’s welfare and dietary needs.</w:t>
      </w:r>
    </w:p>
    <w:p w14:paraId="794EC55A"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Arrangements are made for weekend and holiday care for the animal/creature.</w:t>
      </w:r>
    </w:p>
    <w:p w14:paraId="5DF6001C"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There is appropriate pet health care insurance or other contingencies agreed and put in place to pay for veterinary care and the animal is registered with a local vet.</w:t>
      </w:r>
    </w:p>
    <w:p w14:paraId="416F1A19"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All vaccinations and health measures such as de-worming are up to date.</w:t>
      </w:r>
    </w:p>
    <w:p w14:paraId="5E490872"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Children are taught correct handling of the pet and are always supervised.</w:t>
      </w:r>
    </w:p>
    <w:p w14:paraId="32D5F5AD"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Children wash their hands after handling the pet and do not have contact with animal faeces, or soiled bedding.</w:t>
      </w:r>
    </w:p>
    <w:p w14:paraId="553EB5C7"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lastRenderedPageBreak/>
        <w:t>Members of staff wear single use vinyl/latex free gloves when cleaning/handling soiled bedding.</w:t>
      </w:r>
    </w:p>
    <w:p w14:paraId="61D07B84"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Snakes and some other reptiles are not suitable pets for the setting due to infection risks.</w:t>
      </w:r>
    </w:p>
    <w:p w14:paraId="161F6A32" w14:textId="77777777" w:rsidR="003D4803" w:rsidRPr="003D4803" w:rsidRDefault="003D4803" w:rsidP="003D4803">
      <w:pPr>
        <w:numPr>
          <w:ilvl w:val="0"/>
          <w:numId w:val="9"/>
        </w:numPr>
        <w:spacing w:before="120" w:after="120" w:line="360" w:lineRule="auto"/>
        <w:rPr>
          <w:rFonts w:ascii="Arial" w:eastAsia="Times New Roman" w:hAnsi="Arial" w:cs="Times New Roman"/>
          <w:szCs w:val="24"/>
        </w:rPr>
      </w:pPr>
      <w:r w:rsidRPr="003D4803">
        <w:rPr>
          <w:rFonts w:ascii="Arial" w:eastAsia="Times New Roman" w:hAnsi="Arial" w:cs="Times New Roman"/>
          <w:szCs w:val="24"/>
        </w:rPr>
        <w:t>The manager will check with the owners/directors/trustees before introducing a new pet into the setting.</w:t>
      </w:r>
    </w:p>
    <w:p w14:paraId="4E39C193" w14:textId="77777777" w:rsidR="003D4803" w:rsidRPr="003D4803" w:rsidRDefault="003D4803" w:rsidP="003D4803">
      <w:pPr>
        <w:spacing w:before="120" w:after="120" w:line="360" w:lineRule="auto"/>
        <w:rPr>
          <w:rFonts w:ascii="Arial" w:eastAsia="Times New Roman" w:hAnsi="Arial" w:cs="Times New Roman"/>
          <w:b/>
          <w:bCs/>
        </w:rPr>
      </w:pPr>
      <w:r w:rsidRPr="003D4803">
        <w:rPr>
          <w:rFonts w:ascii="Arial" w:eastAsia="Times New Roman" w:hAnsi="Arial" w:cs="Times New Roman"/>
          <w:b/>
          <w:bCs/>
        </w:rPr>
        <w:t xml:space="preserve">Animals brought in by visitors </w:t>
      </w:r>
    </w:p>
    <w:p w14:paraId="18C41433" w14:textId="77777777" w:rsidR="003D4803" w:rsidRPr="003D4803" w:rsidRDefault="003D4803" w:rsidP="003D4803">
      <w:pPr>
        <w:numPr>
          <w:ilvl w:val="0"/>
          <w:numId w:val="10"/>
        </w:numPr>
        <w:spacing w:before="120" w:after="120" w:line="360" w:lineRule="auto"/>
        <w:ind w:left="357" w:hanging="357"/>
        <w:rPr>
          <w:rFonts w:ascii="Times New Roman" w:eastAsia="Times New Roman" w:hAnsi="Times New Roman" w:cs="Times New Roman"/>
          <w:b/>
        </w:rPr>
      </w:pPr>
      <w:r w:rsidRPr="003D4803">
        <w:rPr>
          <w:rFonts w:ascii="Arial" w:eastAsia="Times New Roman" w:hAnsi="Arial" w:cs="Arial"/>
        </w:rPr>
        <w:t>The owner of the animal/creature maintains responsibility for it in the setting.</w:t>
      </w:r>
    </w:p>
    <w:p w14:paraId="35479C4E" w14:textId="77777777" w:rsidR="003D4803" w:rsidRPr="003D4803" w:rsidRDefault="003D4803" w:rsidP="003D4803">
      <w:pPr>
        <w:numPr>
          <w:ilvl w:val="0"/>
          <w:numId w:val="10"/>
        </w:numPr>
        <w:spacing w:before="120" w:after="120" w:line="360" w:lineRule="auto"/>
        <w:ind w:left="357" w:hanging="357"/>
        <w:rPr>
          <w:rFonts w:ascii="Arial" w:eastAsia="Times New Roman" w:hAnsi="Arial" w:cs="Arial"/>
          <w:lang w:val="en-US"/>
        </w:rPr>
      </w:pPr>
      <w:r w:rsidRPr="003D4803">
        <w:rPr>
          <w:rFonts w:ascii="Arial" w:eastAsia="Times New Roman" w:hAnsi="Arial" w:cs="Arial"/>
          <w:lang w:val="en-US"/>
        </w:rPr>
        <w:t>The owner carries out a risk assessment detailing how the animal/creature is to be handled and how any safety or hygiene issues will be addressed.</w:t>
      </w:r>
    </w:p>
    <w:p w14:paraId="17442385" w14:textId="77777777" w:rsidR="003D4803" w:rsidRPr="003D4803" w:rsidRDefault="003D4803" w:rsidP="003D4803">
      <w:pPr>
        <w:numPr>
          <w:ilvl w:val="0"/>
          <w:numId w:val="10"/>
        </w:numPr>
        <w:spacing w:before="120" w:after="120" w:line="360" w:lineRule="auto"/>
        <w:ind w:left="357" w:hanging="357"/>
        <w:rPr>
          <w:rFonts w:ascii="Arial" w:eastAsia="Times New Roman" w:hAnsi="Arial" w:cs="Arial"/>
          <w:lang w:val="en-US"/>
        </w:rPr>
      </w:pPr>
      <w:r w:rsidRPr="003D4803">
        <w:rPr>
          <w:rFonts w:ascii="Arial" w:eastAsia="Times New Roman" w:hAnsi="Arial" w:cs="Arial"/>
          <w:lang w:val="en-US"/>
        </w:rPr>
        <w:t>No dogs on the Government’s Banned Dogs list are to be brought on site at any time. All other dogs brought on site by parents during arrivals and departure times must be on a lead and under control. The manager reserves the right to request that a dog is not brought on site, if the animal appears to be out of control, or likely to pose a risk.</w:t>
      </w:r>
    </w:p>
    <w:p w14:paraId="2C136E39" w14:textId="77777777" w:rsidR="003D4803" w:rsidRPr="003D4803" w:rsidRDefault="003D4803" w:rsidP="003D4803">
      <w:pPr>
        <w:spacing w:before="120" w:after="120" w:line="360" w:lineRule="auto"/>
        <w:rPr>
          <w:rFonts w:ascii="Arial" w:eastAsia="Times New Roman" w:hAnsi="Arial" w:cs="Arial"/>
          <w:b/>
          <w:bCs/>
          <w:lang w:val="en-US"/>
        </w:rPr>
      </w:pPr>
      <w:r w:rsidRPr="003D4803">
        <w:rPr>
          <w:rFonts w:ascii="Arial" w:eastAsia="Times New Roman" w:hAnsi="Arial" w:cs="Arial"/>
          <w:b/>
          <w:bCs/>
          <w:lang w:val="en-US"/>
        </w:rPr>
        <w:t>Further guidance</w:t>
      </w:r>
    </w:p>
    <w:p w14:paraId="0078506F" w14:textId="77777777" w:rsidR="003D4803" w:rsidRPr="003D4803" w:rsidRDefault="00000000" w:rsidP="003D4803">
      <w:pPr>
        <w:spacing w:before="120" w:after="120" w:line="360" w:lineRule="auto"/>
        <w:rPr>
          <w:rFonts w:ascii="Arial" w:eastAsia="Times New Roman" w:hAnsi="Arial" w:cs="Arial"/>
          <w:lang w:val="en-US"/>
        </w:rPr>
      </w:pPr>
      <w:hyperlink r:id="rId8" w:anchor="!prod/43aaf2a6-7364-ea11-a811-000d3a0bad7c/curr/GBP" w:history="1">
        <w:r w:rsidR="003D4803" w:rsidRPr="003D4803">
          <w:rPr>
            <w:rFonts w:ascii="Arial" w:eastAsia="Times New Roman" w:hAnsi="Arial" w:cs="Arial"/>
            <w:color w:val="0000FF"/>
            <w:u w:val="single"/>
            <w:lang w:val="en-US"/>
          </w:rPr>
          <w:t>Good Practice in Early Years Infection Control</w:t>
        </w:r>
      </w:hyperlink>
      <w:r w:rsidR="003D4803" w:rsidRPr="003D4803">
        <w:rPr>
          <w:rFonts w:ascii="Arial" w:eastAsia="Times New Roman" w:hAnsi="Arial" w:cs="Arial"/>
          <w:lang w:val="en-US"/>
        </w:rPr>
        <w:t xml:space="preserve"> (Alliance Publication)</w:t>
      </w:r>
    </w:p>
    <w:p w14:paraId="41DCDFBD" w14:textId="0CA8034D" w:rsidR="00D0634A" w:rsidRPr="003D4803" w:rsidRDefault="00000000" w:rsidP="003D4803">
      <w:pPr>
        <w:spacing w:before="120" w:after="120" w:line="360" w:lineRule="auto"/>
        <w:rPr>
          <w:rFonts w:ascii="Times New Roman" w:eastAsia="Times New Roman" w:hAnsi="Times New Roman" w:cs="Times New Roman"/>
          <w:sz w:val="24"/>
          <w:szCs w:val="20"/>
          <w:lang w:val="en-US"/>
        </w:rPr>
      </w:pPr>
      <w:hyperlink r:id="rId9" w:history="1">
        <w:r w:rsidR="003D4803" w:rsidRPr="003D4803">
          <w:rPr>
            <w:rFonts w:ascii="Arial" w:eastAsia="Times New Roman" w:hAnsi="Arial" w:cs="Arial"/>
            <w:color w:val="0000FF"/>
            <w:u w:val="single"/>
            <w:lang w:val="en-US"/>
          </w:rPr>
          <w:t>https://www.gov.uk/control-dog-public/banned-dogs</w:t>
        </w:r>
      </w:hyperlink>
      <w:r w:rsidR="003D4803" w:rsidRPr="003D4803">
        <w:rPr>
          <w:rFonts w:ascii="Arial" w:eastAsia="Times New Roman" w:hAnsi="Arial" w:cs="Arial"/>
          <w:color w:val="0000FF"/>
          <w:u w:val="single"/>
          <w:lang w:val="en-US"/>
        </w:rPr>
        <w:t xml:space="preserve"> </w:t>
      </w:r>
      <w:r w:rsidR="003D4803" w:rsidRPr="003D4803">
        <w:rPr>
          <w:rFonts w:ascii="Times New Roman" w:eastAsia="Times New Roman" w:hAnsi="Times New Roman" w:cs="Times New Roman"/>
          <w:sz w:val="24"/>
          <w:szCs w:val="20"/>
          <w:lang w:val="en-US"/>
        </w:rPr>
        <w:tab/>
      </w:r>
    </w:p>
    <w:p w14:paraId="7696D265" w14:textId="77777777" w:rsidR="00D0634A" w:rsidRDefault="00D0634A" w:rsidP="009E0AC8">
      <w:pPr>
        <w:spacing w:before="100" w:beforeAutospacing="1" w:after="0" w:line="240" w:lineRule="auto"/>
        <w:rPr>
          <w:rFonts w:ascii="Arial" w:eastAsia="Times New Roman" w:hAnsi="Arial" w:cs="Arial"/>
          <w:b/>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B74C495"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10269DE"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04A44E82"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2E647139"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5E5860B0"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F8216A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3CAAFE6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EE55B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005B0BF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FE715A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1F36FC2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9A63C2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1960EC1"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r w:rsidR="00B9093F">
        <w:rPr>
          <w:rFonts w:ascii="Arial" w:hAnsi="Arial" w:cs="Arial"/>
          <w:i/>
          <w:iCs/>
        </w:rPr>
        <w:t>Pre-school</w:t>
      </w:r>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2F05" w14:textId="77777777" w:rsidR="006F22A7" w:rsidRDefault="006F22A7" w:rsidP="00DA1A25">
      <w:pPr>
        <w:spacing w:after="0" w:line="240" w:lineRule="auto"/>
      </w:pPr>
      <w:r>
        <w:separator/>
      </w:r>
    </w:p>
  </w:endnote>
  <w:endnote w:type="continuationSeparator" w:id="0">
    <w:p w14:paraId="462E07D2" w14:textId="77777777" w:rsidR="006F22A7" w:rsidRDefault="006F22A7"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4A92" w14:textId="77777777" w:rsidR="006F22A7" w:rsidRDefault="006F22A7" w:rsidP="00DA1A25">
      <w:pPr>
        <w:spacing w:after="0" w:line="240" w:lineRule="auto"/>
      </w:pPr>
      <w:r>
        <w:separator/>
      </w:r>
    </w:p>
  </w:footnote>
  <w:footnote w:type="continuationSeparator" w:id="0">
    <w:p w14:paraId="74DDF729" w14:textId="77777777" w:rsidR="006F22A7" w:rsidRDefault="006F22A7"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C00"/>
    <w:multiLevelType w:val="hybridMultilevel"/>
    <w:tmpl w:val="703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DB4502"/>
    <w:multiLevelType w:val="hybridMultilevel"/>
    <w:tmpl w:val="25CE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55BD8"/>
    <w:multiLevelType w:val="hybridMultilevel"/>
    <w:tmpl w:val="8A88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F80D03"/>
    <w:multiLevelType w:val="hybridMultilevel"/>
    <w:tmpl w:val="8CD422A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376127004">
    <w:abstractNumId w:val="1"/>
  </w:num>
  <w:num w:numId="2" w16cid:durableId="1365908314">
    <w:abstractNumId w:val="6"/>
  </w:num>
  <w:num w:numId="3" w16cid:durableId="391542868">
    <w:abstractNumId w:val="4"/>
  </w:num>
  <w:num w:numId="4" w16cid:durableId="1679582314">
    <w:abstractNumId w:val="7"/>
  </w:num>
  <w:num w:numId="5" w16cid:durableId="1080061743">
    <w:abstractNumId w:val="0"/>
  </w:num>
  <w:num w:numId="6" w16cid:durableId="617295438">
    <w:abstractNumId w:val="3"/>
  </w:num>
  <w:num w:numId="7" w16cid:durableId="188955390">
    <w:abstractNumId w:val="5"/>
  </w:num>
  <w:num w:numId="8" w16cid:durableId="338579359">
    <w:abstractNumId w:val="2"/>
  </w:num>
  <w:num w:numId="9" w16cid:durableId="735784831">
    <w:abstractNumId w:val="8"/>
  </w:num>
  <w:num w:numId="10" w16cid:durableId="1945183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0C"/>
    <w:rsid w:val="00002334"/>
    <w:rsid w:val="000216E2"/>
    <w:rsid w:val="00082469"/>
    <w:rsid w:val="000D6861"/>
    <w:rsid w:val="00220CFC"/>
    <w:rsid w:val="0026620C"/>
    <w:rsid w:val="00361B9A"/>
    <w:rsid w:val="003753C6"/>
    <w:rsid w:val="003D1E66"/>
    <w:rsid w:val="003D4803"/>
    <w:rsid w:val="0058111A"/>
    <w:rsid w:val="005B5986"/>
    <w:rsid w:val="005F536B"/>
    <w:rsid w:val="006517EB"/>
    <w:rsid w:val="006F22A7"/>
    <w:rsid w:val="00814734"/>
    <w:rsid w:val="008727B4"/>
    <w:rsid w:val="008B3809"/>
    <w:rsid w:val="008D00F8"/>
    <w:rsid w:val="00967C1A"/>
    <w:rsid w:val="009759B6"/>
    <w:rsid w:val="009E0AC8"/>
    <w:rsid w:val="00A53BBA"/>
    <w:rsid w:val="00A63368"/>
    <w:rsid w:val="00A75AAE"/>
    <w:rsid w:val="00B9093F"/>
    <w:rsid w:val="00C02B7E"/>
    <w:rsid w:val="00C31295"/>
    <w:rsid w:val="00CB4C9D"/>
    <w:rsid w:val="00D0634A"/>
    <w:rsid w:val="00D628B9"/>
    <w:rsid w:val="00DA1A25"/>
    <w:rsid w:val="00DC6D6C"/>
    <w:rsid w:val="00E27235"/>
    <w:rsid w:val="00E37E54"/>
    <w:rsid w:val="00E644CA"/>
    <w:rsid w:val="00E70FBD"/>
    <w:rsid w:val="00EE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7530"/>
  <w15:docId w15:val="{50D6110F-11D1-44F1-B91B-B5351E8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B9093F"/>
    <w:pPr>
      <w:ind w:left="720"/>
      <w:contextualSpacing/>
    </w:pPr>
  </w:style>
  <w:style w:type="paragraph" w:styleId="BalloonText">
    <w:name w:val="Balloon Text"/>
    <w:basedOn w:val="Normal"/>
    <w:link w:val="BalloonTextChar"/>
    <w:uiPriority w:val="99"/>
    <w:semiHidden/>
    <w:unhideWhenUsed/>
    <w:rsid w:val="00D06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8849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control-dog-public/banned-d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2C89-A56A-41E3-831E-D32BE099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Suzanne Cook</cp:lastModifiedBy>
  <cp:revision>4</cp:revision>
  <cp:lastPrinted>2024-07-17T14:33:00Z</cp:lastPrinted>
  <dcterms:created xsi:type="dcterms:W3CDTF">2024-07-17T14:28:00Z</dcterms:created>
  <dcterms:modified xsi:type="dcterms:W3CDTF">2024-07-21T08:35:00Z</dcterms:modified>
</cp:coreProperties>
</file>